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38AB0EE" w14:textId="05B4D956" w:rsidR="00C66BA5" w:rsidRPr="008B3EA6" w:rsidRDefault="00000000" w:rsidP="008B3EA6">
      <w:pPr>
        <w:jc w:val="center"/>
        <w:rPr>
          <w:rFonts w:ascii="Times New Roman" w:hAnsi="Times New Roman" w:cs="Times New Roman"/>
          <w:b/>
          <w:bCs/>
          <w:color w:val="FF0000"/>
          <w:sz w:val="24"/>
          <w:szCs w:val="24"/>
          <w:lang w:val="ro-RO"/>
        </w:rPr>
      </w:pPr>
      <w:r w:rsidRPr="00FA4B4E">
        <w:rPr>
          <w:rFonts w:ascii="Times New Roman" w:hAnsi="Times New Roman" w:cs="Times New Roman"/>
          <w:b/>
          <w:bCs/>
          <w:sz w:val="32"/>
          <w:szCs w:val="32"/>
          <w:lang w:val="ro-RO"/>
        </w:rPr>
        <w:t>Magia Târgurilor de Crăciun</w:t>
      </w:r>
      <w:r w:rsidRPr="00FA4B4E">
        <w:rPr>
          <w:rFonts w:ascii="Times New Roman" w:hAnsi="Times New Roman" w:cs="Times New Roman"/>
          <w:b/>
          <w:bCs/>
          <w:color w:val="00B050"/>
          <w:sz w:val="32"/>
          <w:szCs w:val="32"/>
          <w:lang w:val="ro-RO"/>
        </w:rPr>
        <w:br/>
      </w:r>
      <w:r w:rsidRPr="00FA4B4E">
        <w:rPr>
          <w:rFonts w:ascii="Times New Roman" w:hAnsi="Times New Roman" w:cs="Times New Roman"/>
          <w:b/>
          <w:bCs/>
          <w:color w:val="000000" w:themeColor="text1"/>
          <w:sz w:val="40"/>
          <w:szCs w:val="40"/>
          <w:lang w:val="ro-RO"/>
        </w:rPr>
        <w:t>PRAGA-DRESDA-</w:t>
      </w:r>
      <w:r w:rsidR="00FA4B4E">
        <w:rPr>
          <w:rFonts w:ascii="Times New Roman" w:hAnsi="Times New Roman" w:cs="Times New Roman"/>
          <w:b/>
          <w:bCs/>
          <w:color w:val="000000" w:themeColor="text1"/>
          <w:sz w:val="40"/>
          <w:szCs w:val="40"/>
          <w:lang w:val="ro-RO"/>
        </w:rPr>
        <w:t>BRATISLAVA</w:t>
      </w:r>
      <w:r w:rsidRPr="00FA4B4E">
        <w:rPr>
          <w:rFonts w:ascii="Times New Roman" w:hAnsi="Times New Roman" w:cs="Times New Roman"/>
          <w:b/>
          <w:bCs/>
          <w:color w:val="002060"/>
          <w:sz w:val="32"/>
          <w:szCs w:val="32"/>
          <w:lang w:val="ro-RO"/>
        </w:rPr>
        <w:br/>
      </w:r>
      <w:r w:rsidRPr="00FA4B4E">
        <w:rPr>
          <w:rFonts w:ascii="Times New Roman" w:hAnsi="Times New Roman" w:cs="Times New Roman"/>
          <w:bCs/>
          <w:noProof/>
          <w:color w:val="002060"/>
          <w:lang w:val="ro-RO" w:eastAsia="ro-RO"/>
        </w:rPr>
        <w:drawing>
          <wp:inline distT="0" distB="0" distL="0" distR="0" wp14:anchorId="56604F6F" wp14:editId="47D43F59">
            <wp:extent cx="506730" cy="457200"/>
            <wp:effectExtent l="0" t="0" r="7620" b="0"/>
            <wp:docPr id="1824829441" name="Graphic 1824829441" descr="Bu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29441" name="Graphic 1824829441" descr="Bus with solid fill"/>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09709" cy="459846"/>
                    </a:xfrm>
                    <a:prstGeom prst="rect">
                      <a:avLst/>
                    </a:prstGeom>
                  </pic:spPr>
                </pic:pic>
              </a:graphicData>
            </a:graphic>
          </wp:inline>
        </w:drawing>
      </w:r>
      <w:r w:rsidRPr="00FA4B4E">
        <w:rPr>
          <w:rFonts w:ascii="Times New Roman" w:hAnsi="Times New Roman" w:cs="Times New Roman"/>
          <w:b/>
          <w:bCs/>
          <w:i/>
          <w:iCs/>
          <w:color w:val="002060"/>
          <w:sz w:val="32"/>
          <w:szCs w:val="32"/>
          <w:lang w:val="ro-RO"/>
        </w:rPr>
        <w:t xml:space="preserve">        </w:t>
      </w:r>
      <w:r w:rsidRPr="00FA4B4E">
        <w:rPr>
          <w:rFonts w:ascii="Times New Roman" w:hAnsi="Times New Roman" w:cs="Times New Roman"/>
          <w:b/>
          <w:bCs/>
          <w:color w:val="002060"/>
          <w:sz w:val="40"/>
          <w:szCs w:val="40"/>
          <w:lang w:val="ro-RO"/>
        </w:rPr>
        <w:br/>
      </w:r>
      <w:r w:rsidR="008B3EA6" w:rsidRPr="008B3EA6">
        <w:rPr>
          <w:rFonts w:ascii="Times New Roman" w:hAnsi="Times New Roman" w:cs="Times New Roman"/>
          <w:b/>
          <w:bCs/>
          <w:sz w:val="24"/>
          <w:szCs w:val="24"/>
          <w:lang w:val="ro-RO"/>
        </w:rPr>
        <w:t xml:space="preserve">Tarif standard: </w:t>
      </w:r>
      <w:r w:rsidRPr="008B3EA6">
        <w:rPr>
          <w:rFonts w:ascii="Times New Roman" w:hAnsi="Times New Roman" w:cs="Times New Roman"/>
          <w:b/>
          <w:bCs/>
          <w:sz w:val="24"/>
          <w:szCs w:val="24"/>
          <w:lang w:val="ro-RO"/>
        </w:rPr>
        <w:t>320 euro/pers</w:t>
      </w:r>
      <w:r>
        <w:rPr>
          <w:rFonts w:ascii="Verdana" w:hAnsi="Verdana" w:cs="Times New Roman"/>
          <w:color w:val="000000" w:themeColor="text1"/>
          <w:sz w:val="28"/>
          <w:szCs w:val="28"/>
          <w:lang w:val="ro-RO"/>
        </w:rPr>
        <w:br/>
      </w:r>
      <w:r>
        <w:rPr>
          <w:rFonts w:ascii="Times New Roman" w:hAnsi="Times New Roman" w:cs="Times New Roman"/>
          <w:b/>
          <w:bCs/>
          <w:color w:val="000000" w:themeColor="text1"/>
          <w:sz w:val="24"/>
          <w:szCs w:val="24"/>
          <w:lang w:val="ro-RO"/>
        </w:rPr>
        <w:t>Transport autocar, plecare în 28.11.2026</w:t>
      </w:r>
    </w:p>
    <w:p w14:paraId="276D0A74" w14:textId="1CE4D441" w:rsidR="00C66BA5" w:rsidRPr="00BC6E7A" w:rsidRDefault="00000000" w:rsidP="00BC6E7A">
      <w:pPr>
        <w:jc w:val="center"/>
        <w:rPr>
          <w:rFonts w:ascii="Times New Roman" w:hAnsi="Times New Roman" w:cs="Times New Roman"/>
          <w:b/>
          <w:bCs/>
          <w:sz w:val="24"/>
          <w:szCs w:val="24"/>
          <w:lang w:val="ro-RO"/>
        </w:rPr>
      </w:pPr>
      <w:r>
        <w:rPr>
          <w:rFonts w:ascii="Verdana" w:hAnsi="Verdana" w:cs="Times New Roman"/>
          <w:b/>
          <w:bCs/>
          <w:sz w:val="24"/>
          <w:szCs w:val="24"/>
          <w:lang w:val="ro-RO"/>
        </w:rPr>
        <w:br/>
      </w:r>
      <w:r>
        <w:rPr>
          <w:rFonts w:ascii="Times New Roman" w:hAnsi="Times New Roman" w:cs="Times New Roman"/>
          <w:b/>
          <w:bCs/>
          <w:sz w:val="24"/>
          <w:szCs w:val="24"/>
          <w:lang w:val="ro-RO"/>
        </w:rPr>
        <w:t>Program</w:t>
      </w:r>
    </w:p>
    <w:p w14:paraId="1D36CC99" w14:textId="02AD1F0A" w:rsidR="00C66BA5" w:rsidRPr="00541541" w:rsidRDefault="00000000">
      <w:pPr>
        <w:pStyle w:val="NormalWeb"/>
        <w:shd w:val="clear" w:color="auto" w:fill="FFFFFF"/>
        <w:spacing w:before="0" w:beforeAutospacing="0" w:after="0" w:afterAutospacing="0"/>
        <w:textAlignment w:val="baseline"/>
        <w:rPr>
          <w:b/>
          <w:bCs/>
          <w:sz w:val="22"/>
          <w:szCs w:val="22"/>
          <w:lang w:val="it-IT"/>
        </w:rPr>
      </w:pPr>
      <w:r w:rsidRPr="00541541">
        <w:rPr>
          <w:b/>
          <w:bCs/>
          <w:color w:val="000000" w:themeColor="text1"/>
          <w:sz w:val="22"/>
          <w:szCs w:val="22"/>
          <w:u w:val="single"/>
          <w:lang w:val="ro-RO"/>
        </w:rPr>
        <w:t xml:space="preserve">Ziua 1 (28 Noiembrie 2026, Sâmbătă)  </w:t>
      </w:r>
      <w:r w:rsidRPr="00541541">
        <w:rPr>
          <w:b/>
          <w:bCs/>
          <w:color w:val="000000" w:themeColor="text1"/>
          <w:sz w:val="22"/>
          <w:szCs w:val="22"/>
          <w:lang w:val="ro-RO"/>
        </w:rPr>
        <w:t>CLUJ-NAPOCA</w:t>
      </w:r>
      <w:r w:rsidR="00BC36A7">
        <w:rPr>
          <w:b/>
          <w:bCs/>
          <w:color w:val="000000" w:themeColor="text1"/>
          <w:sz w:val="22"/>
          <w:szCs w:val="22"/>
          <w:lang w:val="ro-RO"/>
        </w:rPr>
        <w:t>-ORADEA</w:t>
      </w:r>
      <w:r w:rsidRPr="00541541">
        <w:rPr>
          <w:b/>
          <w:bCs/>
          <w:color w:val="000000" w:themeColor="text1"/>
          <w:sz w:val="22"/>
          <w:szCs w:val="22"/>
          <w:lang w:val="ro-RO"/>
        </w:rPr>
        <w:t>-PRAGA</w:t>
      </w:r>
      <w:r w:rsidRPr="00541541">
        <w:rPr>
          <w:b/>
          <w:bCs/>
          <w:color w:val="000000" w:themeColor="text1"/>
          <w:sz w:val="22"/>
          <w:szCs w:val="22"/>
          <w:lang w:val="ro-RO"/>
        </w:rPr>
        <w:br/>
      </w:r>
      <w:r w:rsidRPr="00541541">
        <w:rPr>
          <w:b/>
          <w:bCs/>
          <w:sz w:val="22"/>
          <w:szCs w:val="22"/>
          <w:lang w:val="it-IT"/>
        </w:rPr>
        <w:t>Plecare dis-de-dimineață</w:t>
      </w:r>
      <w:r w:rsidRPr="00541541">
        <w:rPr>
          <w:sz w:val="22"/>
          <w:szCs w:val="22"/>
          <w:lang w:val="it-IT"/>
        </w:rPr>
        <w:t>, aproximativ ora 0</w:t>
      </w:r>
      <w:r w:rsidR="003D604A" w:rsidRPr="00541541">
        <w:rPr>
          <w:sz w:val="22"/>
          <w:szCs w:val="22"/>
          <w:lang w:val="it-IT"/>
        </w:rPr>
        <w:t>0</w:t>
      </w:r>
      <w:r w:rsidRPr="00541541">
        <w:rPr>
          <w:sz w:val="22"/>
          <w:szCs w:val="22"/>
          <w:lang w:val="it-IT"/>
        </w:rPr>
        <w:t>:00</w:t>
      </w:r>
      <w:r w:rsidR="00BC36A7">
        <w:rPr>
          <w:sz w:val="22"/>
          <w:szCs w:val="22"/>
          <w:lang w:val="it-IT"/>
        </w:rPr>
        <w:t xml:space="preserve"> din Cluj si</w:t>
      </w:r>
      <w:r w:rsidR="00BC36A7" w:rsidRPr="00BC36A7">
        <w:rPr>
          <w:b/>
          <w:bCs/>
          <w:sz w:val="22"/>
          <w:szCs w:val="22"/>
          <w:lang w:val="it-IT"/>
        </w:rPr>
        <w:t xml:space="preserve"> 03,00 din ORADEA</w:t>
      </w:r>
      <w:r w:rsidR="00BC36A7">
        <w:rPr>
          <w:sz w:val="22"/>
          <w:szCs w:val="22"/>
          <w:lang w:val="it-IT"/>
        </w:rPr>
        <w:t>;</w:t>
      </w:r>
      <w:r w:rsidRPr="00541541">
        <w:rPr>
          <w:sz w:val="22"/>
          <w:szCs w:val="22"/>
          <w:lang w:val="it-IT"/>
        </w:rPr>
        <w:t xml:space="preserve"> sosire în Praga după-amiază. Ne începem turul pietonal exterior în atmosfera mistică și legendară a Pragăi, în zona </w:t>
      </w:r>
      <w:r w:rsidRPr="00541541">
        <w:rPr>
          <w:i/>
          <w:iCs/>
          <w:sz w:val="22"/>
          <w:szCs w:val="22"/>
          <w:lang w:val="it-IT"/>
        </w:rPr>
        <w:t>Orașului Vechi</w:t>
      </w:r>
      <w:r w:rsidRPr="00541541">
        <w:rPr>
          <w:sz w:val="22"/>
          <w:szCs w:val="22"/>
          <w:lang w:val="it-IT"/>
        </w:rPr>
        <w:t xml:space="preserve">. Vom admira </w:t>
      </w:r>
      <w:r w:rsidRPr="00541541">
        <w:rPr>
          <w:b/>
          <w:bCs/>
          <w:i/>
          <w:iCs/>
          <w:sz w:val="22"/>
          <w:szCs w:val="22"/>
          <w:lang w:val="it-IT"/>
        </w:rPr>
        <w:t>Turnul Pulberăriei</w:t>
      </w:r>
      <w:r w:rsidRPr="00541541">
        <w:rPr>
          <w:sz w:val="22"/>
          <w:szCs w:val="22"/>
          <w:lang w:val="it-IT"/>
        </w:rPr>
        <w:t xml:space="preserve">, unul dintre simbolurile gotice ale orașului, precum și eleganta </w:t>
      </w:r>
      <w:r w:rsidRPr="00541541">
        <w:rPr>
          <w:b/>
          <w:bCs/>
          <w:i/>
          <w:iCs/>
          <w:sz w:val="22"/>
          <w:szCs w:val="22"/>
          <w:lang w:val="it-IT"/>
        </w:rPr>
        <w:t>Casă Municipală</w:t>
      </w:r>
      <w:r w:rsidRPr="00541541">
        <w:rPr>
          <w:sz w:val="22"/>
          <w:szCs w:val="22"/>
          <w:lang w:val="it-IT"/>
        </w:rPr>
        <w:t xml:space="preserve">. Continuăm pe celebra </w:t>
      </w:r>
      <w:r w:rsidRPr="00541541">
        <w:rPr>
          <w:b/>
          <w:bCs/>
          <w:i/>
          <w:iCs/>
          <w:sz w:val="22"/>
          <w:szCs w:val="22"/>
          <w:lang w:val="it-IT"/>
        </w:rPr>
        <w:t>stradă Celetna</w:t>
      </w:r>
      <w:r w:rsidRPr="00541541">
        <w:rPr>
          <w:sz w:val="22"/>
          <w:szCs w:val="22"/>
          <w:lang w:val="it-IT"/>
        </w:rPr>
        <w:t xml:space="preserve">, parte a istoricului traseu al Căii Regale, unde vom descoperi </w:t>
      </w:r>
      <w:r w:rsidRPr="00541541">
        <w:rPr>
          <w:b/>
          <w:bCs/>
          <w:i/>
          <w:iCs/>
          <w:sz w:val="22"/>
          <w:szCs w:val="22"/>
          <w:lang w:val="it-IT"/>
        </w:rPr>
        <w:t>Casa Madonei Negre</w:t>
      </w:r>
      <w:r w:rsidRPr="00541541">
        <w:rPr>
          <w:sz w:val="22"/>
          <w:szCs w:val="22"/>
          <w:lang w:val="it-IT"/>
        </w:rPr>
        <w:t xml:space="preserve">, una dintre clădirile reprezentative ale arhitecturii cubiste cehe, și </w:t>
      </w:r>
      <w:r w:rsidRPr="00541541">
        <w:rPr>
          <w:b/>
          <w:bCs/>
          <w:i/>
          <w:iCs/>
          <w:sz w:val="22"/>
          <w:szCs w:val="22"/>
          <w:lang w:val="it-IT"/>
        </w:rPr>
        <w:t>Casa „La Unicornul Alb”</w:t>
      </w:r>
      <w:r w:rsidRPr="00541541">
        <w:rPr>
          <w:sz w:val="22"/>
          <w:szCs w:val="22"/>
          <w:lang w:val="it-IT"/>
        </w:rPr>
        <w:t xml:space="preserve">, loc încărcat de istorie și povești, legat de personalități precum </w:t>
      </w:r>
      <w:r w:rsidRPr="00541541">
        <w:rPr>
          <w:b/>
          <w:bCs/>
          <w:i/>
          <w:iCs/>
          <w:sz w:val="22"/>
          <w:szCs w:val="22"/>
          <w:lang w:val="it-IT"/>
        </w:rPr>
        <w:t>Albert Einstein</w:t>
      </w:r>
      <w:r w:rsidRPr="00541541">
        <w:rPr>
          <w:sz w:val="22"/>
          <w:szCs w:val="22"/>
          <w:lang w:val="it-IT"/>
        </w:rPr>
        <w:t xml:space="preserve"> și </w:t>
      </w:r>
      <w:r w:rsidRPr="00541541">
        <w:rPr>
          <w:b/>
          <w:bCs/>
          <w:i/>
          <w:iCs/>
          <w:sz w:val="22"/>
          <w:szCs w:val="22"/>
          <w:lang w:val="it-IT"/>
        </w:rPr>
        <w:t>Franz Kafka</w:t>
      </w:r>
      <w:r w:rsidRPr="00541541">
        <w:rPr>
          <w:sz w:val="22"/>
          <w:szCs w:val="22"/>
          <w:lang w:val="it-IT"/>
        </w:rPr>
        <w:t xml:space="preserve">, care au făcut parte din fascinanta viață culturală a Pragăi. </w:t>
      </w:r>
      <w:r w:rsidRPr="00541541">
        <w:rPr>
          <w:sz w:val="22"/>
          <w:szCs w:val="22"/>
          <w:lang w:val="it-IT"/>
        </w:rPr>
        <w:br/>
        <w:t xml:space="preserve">Într-un final, pașii ne duc în </w:t>
      </w:r>
      <w:r w:rsidRPr="00541541">
        <w:rPr>
          <w:b/>
          <w:bCs/>
          <w:i/>
          <w:iCs/>
          <w:sz w:val="22"/>
          <w:szCs w:val="22"/>
          <w:lang w:val="it-IT"/>
        </w:rPr>
        <w:t>Piața Orașului Vechi</w:t>
      </w:r>
      <w:r w:rsidRPr="00541541">
        <w:rPr>
          <w:sz w:val="22"/>
          <w:szCs w:val="22"/>
          <w:lang w:val="it-IT"/>
        </w:rPr>
        <w:t xml:space="preserve">, unde vom admira impunătoarea </w:t>
      </w:r>
      <w:r w:rsidRPr="00541541">
        <w:rPr>
          <w:b/>
          <w:bCs/>
          <w:i/>
          <w:iCs/>
          <w:sz w:val="22"/>
          <w:szCs w:val="22"/>
          <w:lang w:val="it-IT"/>
        </w:rPr>
        <w:t>Biserică Tyn</w:t>
      </w:r>
      <w:r w:rsidRPr="00541541">
        <w:rPr>
          <w:sz w:val="22"/>
          <w:szCs w:val="22"/>
          <w:lang w:val="it-IT"/>
        </w:rPr>
        <w:t xml:space="preserve"> și </w:t>
      </w:r>
      <w:r w:rsidRPr="00541541">
        <w:rPr>
          <w:b/>
          <w:bCs/>
          <w:i/>
          <w:iCs/>
          <w:sz w:val="22"/>
          <w:szCs w:val="22"/>
          <w:lang w:val="it-IT"/>
        </w:rPr>
        <w:t>Primăria Orașului Vechi</w:t>
      </w:r>
      <w:r w:rsidRPr="00541541">
        <w:rPr>
          <w:sz w:val="22"/>
          <w:szCs w:val="22"/>
          <w:lang w:val="it-IT"/>
        </w:rPr>
        <w:t xml:space="preserve">, pe al cărei zid sudic se află celebrul </w:t>
      </w:r>
      <w:r w:rsidRPr="00541541">
        <w:rPr>
          <w:b/>
          <w:bCs/>
          <w:i/>
          <w:iCs/>
          <w:sz w:val="22"/>
          <w:szCs w:val="22"/>
          <w:lang w:val="it-IT"/>
        </w:rPr>
        <w:t>Ceas Astronomic</w:t>
      </w:r>
      <w:r w:rsidRPr="00541541">
        <w:rPr>
          <w:sz w:val="22"/>
          <w:szCs w:val="22"/>
          <w:lang w:val="it-IT"/>
        </w:rPr>
        <w:t xml:space="preserve">. Din oră în oră, turiștii se bucură de spectacolul oferit de procesiunea celor 12 apostoli. </w:t>
      </w:r>
      <w:r w:rsidRPr="00541541">
        <w:rPr>
          <w:sz w:val="22"/>
          <w:szCs w:val="22"/>
          <w:lang w:val="it-IT"/>
        </w:rPr>
        <w:br/>
      </w:r>
      <w:r w:rsidRPr="00541541">
        <w:rPr>
          <w:b/>
          <w:bCs/>
          <w:sz w:val="22"/>
          <w:szCs w:val="22"/>
          <w:lang w:val="it-IT"/>
        </w:rPr>
        <w:t>Cazare la hotel de 3* în Praga.</w:t>
      </w:r>
    </w:p>
    <w:p w14:paraId="5A53D5DC" w14:textId="77777777" w:rsidR="00C66BA5" w:rsidRPr="00541541" w:rsidRDefault="00C66BA5">
      <w:pPr>
        <w:pStyle w:val="NormalWeb"/>
        <w:shd w:val="clear" w:color="auto" w:fill="FFFFFF"/>
        <w:spacing w:before="0" w:beforeAutospacing="0" w:after="0" w:afterAutospacing="0"/>
        <w:textAlignment w:val="baseline"/>
        <w:rPr>
          <w:b/>
          <w:bCs/>
          <w:sz w:val="22"/>
          <w:szCs w:val="22"/>
          <w:lang w:val="it-IT"/>
        </w:rPr>
      </w:pPr>
    </w:p>
    <w:p w14:paraId="5D402F50" w14:textId="25B51B78" w:rsidR="00C66BA5" w:rsidRPr="00541541" w:rsidRDefault="00000000">
      <w:pPr>
        <w:pStyle w:val="NormalWeb"/>
        <w:shd w:val="clear" w:color="auto" w:fill="FFFFFF"/>
        <w:spacing w:before="0" w:beforeAutospacing="0" w:after="0" w:afterAutospacing="0"/>
        <w:textAlignment w:val="baseline"/>
        <w:rPr>
          <w:color w:val="333333"/>
          <w:sz w:val="22"/>
          <w:szCs w:val="22"/>
          <w:lang w:val="it-IT"/>
        </w:rPr>
      </w:pPr>
      <w:r w:rsidRPr="00541541">
        <w:rPr>
          <w:rStyle w:val="Strong"/>
          <w:color w:val="000000" w:themeColor="text1"/>
          <w:sz w:val="22"/>
          <w:szCs w:val="22"/>
          <w:u w:val="single"/>
          <w:lang w:val="it-IT"/>
        </w:rPr>
        <w:t xml:space="preserve">Ziua </w:t>
      </w:r>
      <w:r w:rsidR="00FA4B4E" w:rsidRPr="00541541">
        <w:rPr>
          <w:rStyle w:val="Strong"/>
          <w:color w:val="000000" w:themeColor="text1"/>
          <w:sz w:val="22"/>
          <w:szCs w:val="22"/>
          <w:u w:val="single"/>
          <w:lang w:val="it-IT"/>
        </w:rPr>
        <w:t>2</w:t>
      </w:r>
      <w:r w:rsidRPr="00541541">
        <w:rPr>
          <w:rStyle w:val="Strong"/>
          <w:color w:val="000000" w:themeColor="text1"/>
          <w:sz w:val="22"/>
          <w:szCs w:val="22"/>
          <w:u w:val="single"/>
          <w:lang w:val="it-IT"/>
        </w:rPr>
        <w:t xml:space="preserve"> (</w:t>
      </w:r>
      <w:r w:rsidRPr="00541541">
        <w:rPr>
          <w:rStyle w:val="Strong"/>
          <w:color w:val="000000" w:themeColor="text1"/>
          <w:sz w:val="22"/>
          <w:szCs w:val="22"/>
          <w:u w:val="single"/>
          <w:lang w:val="ro-RO"/>
        </w:rPr>
        <w:t xml:space="preserve">29 </w:t>
      </w:r>
      <w:r w:rsidRPr="00541541">
        <w:rPr>
          <w:rStyle w:val="Strong"/>
          <w:color w:val="000000" w:themeColor="text1"/>
          <w:sz w:val="22"/>
          <w:szCs w:val="22"/>
          <w:u w:val="single"/>
          <w:lang w:val="it-IT"/>
        </w:rPr>
        <w:t xml:space="preserve">Noiembrie 2026, </w:t>
      </w:r>
      <w:r w:rsidRPr="00541541">
        <w:rPr>
          <w:rStyle w:val="Strong"/>
          <w:color w:val="000000" w:themeColor="text1"/>
          <w:sz w:val="22"/>
          <w:szCs w:val="22"/>
          <w:u w:val="single"/>
          <w:lang w:val="ro-RO"/>
        </w:rPr>
        <w:t>Duminică</w:t>
      </w:r>
      <w:r w:rsidRPr="00541541">
        <w:rPr>
          <w:rStyle w:val="Strong"/>
          <w:color w:val="000000" w:themeColor="text1"/>
          <w:sz w:val="22"/>
          <w:szCs w:val="22"/>
          <w:u w:val="single"/>
          <w:lang w:val="it-IT"/>
        </w:rPr>
        <w:t xml:space="preserve">) </w:t>
      </w:r>
      <w:r w:rsidRPr="00541541">
        <w:rPr>
          <w:rStyle w:val="Strong"/>
          <w:color w:val="000000" w:themeColor="text1"/>
          <w:sz w:val="22"/>
          <w:szCs w:val="22"/>
          <w:lang w:val="it-IT"/>
        </w:rPr>
        <w:t>PRAGA</w:t>
      </w:r>
      <w:r w:rsidRPr="00541541">
        <w:rPr>
          <w:rStyle w:val="Strong"/>
          <w:color w:val="002060"/>
          <w:sz w:val="22"/>
          <w:szCs w:val="22"/>
          <w:lang w:val="it-IT"/>
        </w:rPr>
        <w:br/>
      </w:r>
      <w:r w:rsidRPr="00541541">
        <w:rPr>
          <w:b/>
          <w:bCs/>
          <w:color w:val="000000"/>
          <w:sz w:val="22"/>
          <w:szCs w:val="22"/>
          <w:lang w:val="it-IT"/>
        </w:rPr>
        <w:t>Mic dejun.</w:t>
      </w:r>
      <w:r w:rsidRPr="00541541">
        <w:rPr>
          <w:color w:val="000000"/>
          <w:sz w:val="22"/>
          <w:szCs w:val="22"/>
          <w:lang w:val="it-IT"/>
        </w:rPr>
        <w:t xml:space="preserve"> Pornim spre zona Castelului Praga – cel mai mare complex medieval din Europa </w:t>
      </w:r>
      <w:r w:rsidRPr="00541541">
        <w:rPr>
          <w:color w:val="000000"/>
          <w:sz w:val="22"/>
          <w:szCs w:val="22"/>
          <w:lang w:val="ro-RO"/>
        </w:rPr>
        <w:t>ș</w:t>
      </w:r>
      <w:r w:rsidRPr="00541541">
        <w:rPr>
          <w:color w:val="000000"/>
          <w:sz w:val="22"/>
          <w:szCs w:val="22"/>
          <w:lang w:val="it-IT"/>
        </w:rPr>
        <w:t>i ne începem turul pietonal exterior cu cele mai importante atrac</w:t>
      </w:r>
      <w:r w:rsidRPr="00541541">
        <w:rPr>
          <w:color w:val="000000"/>
          <w:sz w:val="22"/>
          <w:szCs w:val="22"/>
          <w:lang w:val="ro-RO"/>
        </w:rPr>
        <w:t>ț</w:t>
      </w:r>
      <w:r w:rsidRPr="00541541">
        <w:rPr>
          <w:color w:val="000000"/>
          <w:sz w:val="22"/>
          <w:szCs w:val="22"/>
          <w:lang w:val="it-IT"/>
        </w:rPr>
        <w:t xml:space="preserve">ii ale complexului - Palatul Regal cu gărzile regale, curțile palatului și impresionanta bijuterie a arhitecturii gotice - </w:t>
      </w:r>
      <w:r w:rsidRPr="00541541">
        <w:rPr>
          <w:i/>
          <w:iCs/>
          <w:color w:val="000000"/>
          <w:sz w:val="22"/>
          <w:szCs w:val="22"/>
          <w:lang w:val="it-IT"/>
        </w:rPr>
        <w:t>Catedrala Sf Vitus.</w:t>
      </w:r>
      <w:r w:rsidRPr="00541541">
        <w:rPr>
          <w:rStyle w:val="Emphasis"/>
          <w:b/>
          <w:bCs/>
          <w:color w:val="000000"/>
          <w:sz w:val="22"/>
          <w:szCs w:val="22"/>
          <w:lang w:val="it-IT"/>
        </w:rPr>
        <w:t xml:space="preserve"> Opțional</w:t>
      </w:r>
      <w:r w:rsidRPr="00541541">
        <w:rPr>
          <w:rStyle w:val="Emphasis"/>
          <w:color w:val="000000"/>
          <w:sz w:val="22"/>
          <w:szCs w:val="22"/>
          <w:lang w:val="it-IT"/>
        </w:rPr>
        <w:t xml:space="preserve">, se poate vizita în interior Vechiul Palat Regal, Catedrala Sf Vitus, Biserica Sf Gheorghe si Straduta Aurarilor (aproximativ </w:t>
      </w:r>
      <w:r w:rsidR="000825D3" w:rsidRPr="00541541">
        <w:rPr>
          <w:rStyle w:val="Emphasis"/>
          <w:color w:val="000000"/>
          <w:sz w:val="22"/>
          <w:szCs w:val="22"/>
          <w:lang w:val="it-IT"/>
        </w:rPr>
        <w:t>20</w:t>
      </w:r>
      <w:r w:rsidRPr="00541541">
        <w:rPr>
          <w:rStyle w:val="Emphasis"/>
          <w:color w:val="000000"/>
          <w:sz w:val="22"/>
          <w:szCs w:val="22"/>
          <w:lang w:val="it-IT"/>
        </w:rPr>
        <w:t xml:space="preserve"> euro/persoană).</w:t>
      </w:r>
      <w:r w:rsidRPr="00541541">
        <w:rPr>
          <w:color w:val="333333"/>
          <w:sz w:val="22"/>
          <w:szCs w:val="22"/>
          <w:lang w:val="it-IT"/>
        </w:rPr>
        <w:t xml:space="preserve"> Continuăm turul pietonal </w:t>
      </w:r>
      <w:r w:rsidRPr="00541541">
        <w:rPr>
          <w:color w:val="000000"/>
          <w:sz w:val="22"/>
          <w:szCs w:val="22"/>
          <w:lang w:val="it-IT"/>
        </w:rPr>
        <w:t xml:space="preserve">cu complexul </w:t>
      </w:r>
      <w:r w:rsidRPr="00541541">
        <w:rPr>
          <w:b/>
          <w:bCs/>
          <w:i/>
          <w:iCs/>
          <w:color w:val="000000"/>
          <w:sz w:val="22"/>
          <w:szCs w:val="22"/>
          <w:lang w:val="it-IT"/>
        </w:rPr>
        <w:t>Mănăstirii Strahov</w:t>
      </w:r>
      <w:r w:rsidRPr="00541541">
        <w:rPr>
          <w:color w:val="000000"/>
          <w:sz w:val="22"/>
          <w:szCs w:val="22"/>
          <w:lang w:val="it-IT"/>
        </w:rPr>
        <w:t xml:space="preserve">, </w:t>
      </w:r>
      <w:r w:rsidRPr="00541541">
        <w:rPr>
          <w:b/>
          <w:bCs/>
          <w:i/>
          <w:iCs/>
          <w:color w:val="000000"/>
          <w:sz w:val="22"/>
          <w:szCs w:val="22"/>
          <w:lang w:val="it-IT"/>
        </w:rPr>
        <w:t>Palatul Cernin</w:t>
      </w:r>
      <w:r w:rsidRPr="00541541">
        <w:rPr>
          <w:color w:val="000000"/>
          <w:sz w:val="22"/>
          <w:szCs w:val="22"/>
          <w:lang w:val="it-IT"/>
        </w:rPr>
        <w:t xml:space="preserve">, </w:t>
      </w:r>
      <w:r w:rsidRPr="00541541">
        <w:rPr>
          <w:b/>
          <w:bCs/>
          <w:i/>
          <w:iCs/>
          <w:color w:val="000000"/>
          <w:sz w:val="22"/>
          <w:szCs w:val="22"/>
          <w:lang w:val="it-IT"/>
        </w:rPr>
        <w:t>Mănastirea Loreta</w:t>
      </w:r>
      <w:r w:rsidRPr="00541541">
        <w:rPr>
          <w:color w:val="000000"/>
          <w:sz w:val="22"/>
          <w:szCs w:val="22"/>
          <w:lang w:val="it-IT"/>
        </w:rPr>
        <w:t xml:space="preserve">, </w:t>
      </w:r>
      <w:r w:rsidRPr="00541541">
        <w:rPr>
          <w:b/>
          <w:bCs/>
          <w:i/>
          <w:iCs/>
          <w:color w:val="000000"/>
          <w:sz w:val="22"/>
          <w:szCs w:val="22"/>
          <w:lang w:val="it-IT"/>
        </w:rPr>
        <w:t>Palatul Schwarzenberg</w:t>
      </w:r>
      <w:r w:rsidRPr="00541541">
        <w:rPr>
          <w:color w:val="333333"/>
          <w:sz w:val="22"/>
          <w:szCs w:val="22"/>
          <w:lang w:val="it-IT"/>
        </w:rPr>
        <w:t xml:space="preserve">. </w:t>
      </w:r>
      <w:r w:rsidRPr="00541541">
        <w:rPr>
          <w:color w:val="000000"/>
          <w:sz w:val="22"/>
          <w:szCs w:val="22"/>
          <w:lang w:val="it-IT"/>
        </w:rPr>
        <w:t xml:space="preserve">Coborâm pe celebra strada Nerudova și vedem cea mai impunătoare construcție barocă a Pragăi - </w:t>
      </w:r>
      <w:r w:rsidRPr="00541541">
        <w:rPr>
          <w:b/>
          <w:bCs/>
          <w:i/>
          <w:iCs/>
          <w:color w:val="000000"/>
          <w:sz w:val="22"/>
          <w:szCs w:val="22"/>
          <w:lang w:val="it-IT"/>
        </w:rPr>
        <w:t>Catedrala Sf.Nicolae</w:t>
      </w:r>
      <w:r w:rsidRPr="00541541">
        <w:rPr>
          <w:color w:val="000000"/>
          <w:sz w:val="22"/>
          <w:szCs w:val="22"/>
          <w:lang w:val="it-IT"/>
        </w:rPr>
        <w:t xml:space="preserve">, apoi ajungem la </w:t>
      </w:r>
      <w:r w:rsidRPr="00541541">
        <w:rPr>
          <w:b/>
          <w:bCs/>
          <w:color w:val="000000"/>
          <w:sz w:val="22"/>
          <w:szCs w:val="22"/>
          <w:lang w:val="it-IT"/>
        </w:rPr>
        <w:t>Podul Carol</w:t>
      </w:r>
      <w:r w:rsidRPr="00541541">
        <w:rPr>
          <w:color w:val="000000"/>
          <w:sz w:val="22"/>
          <w:szCs w:val="22"/>
          <w:lang w:val="it-IT"/>
        </w:rPr>
        <w:t>, un alt simbol al orașului, construit în 1357. Timp liber.</w:t>
      </w:r>
      <w:r w:rsidRPr="00541541">
        <w:rPr>
          <w:i/>
          <w:iCs/>
          <w:color w:val="000000"/>
          <w:sz w:val="22"/>
          <w:szCs w:val="22"/>
          <w:lang w:val="it-IT"/>
        </w:rPr>
        <w:br/>
      </w:r>
      <w:r w:rsidRPr="00541541">
        <w:rPr>
          <w:rStyle w:val="Emphasis"/>
          <w:color w:val="000000"/>
          <w:sz w:val="22"/>
          <w:szCs w:val="22"/>
          <w:lang w:val="it-IT"/>
        </w:rPr>
        <w:t xml:space="preserve">Opțional, croazieră pe Vltava - aprox </w:t>
      </w:r>
      <w:r w:rsidR="000825D3" w:rsidRPr="00541541">
        <w:rPr>
          <w:rStyle w:val="Emphasis"/>
          <w:color w:val="000000"/>
          <w:sz w:val="22"/>
          <w:szCs w:val="22"/>
          <w:lang w:val="it-IT"/>
        </w:rPr>
        <w:t>20</w:t>
      </w:r>
      <w:r w:rsidRPr="00541541">
        <w:rPr>
          <w:rStyle w:val="Emphasis"/>
          <w:color w:val="000000"/>
          <w:sz w:val="22"/>
          <w:szCs w:val="22"/>
          <w:lang w:val="it-IT"/>
        </w:rPr>
        <w:t xml:space="preserve"> euro/pers (cca 45 de minute).</w:t>
      </w:r>
    </w:p>
    <w:p w14:paraId="0263FA77" w14:textId="56F32E79" w:rsidR="00C66BA5" w:rsidRPr="00541541" w:rsidRDefault="00000000">
      <w:pPr>
        <w:pStyle w:val="NormalWeb"/>
        <w:shd w:val="clear" w:color="auto" w:fill="FFFFFF"/>
        <w:spacing w:before="0" w:beforeAutospacing="0" w:after="0" w:afterAutospacing="0"/>
        <w:textAlignment w:val="baseline"/>
        <w:rPr>
          <w:b/>
          <w:bCs/>
          <w:color w:val="000000" w:themeColor="text1"/>
          <w:sz w:val="22"/>
          <w:szCs w:val="22"/>
          <w:shd w:val="clear" w:color="auto" w:fill="FFFFFF"/>
          <w:lang w:val="it-IT"/>
        </w:rPr>
      </w:pPr>
      <w:r w:rsidRPr="00541541">
        <w:rPr>
          <w:rStyle w:val="Strong"/>
          <w:color w:val="000000"/>
          <w:sz w:val="22"/>
          <w:szCs w:val="22"/>
          <w:lang w:val="it-IT"/>
        </w:rPr>
        <w:t>Seara cazare la același hotel în Praga.</w:t>
      </w:r>
      <w:r w:rsidRPr="00541541">
        <w:rPr>
          <w:color w:val="000000"/>
          <w:sz w:val="22"/>
          <w:szCs w:val="22"/>
          <w:shd w:val="clear" w:color="auto" w:fill="FFFFFF"/>
          <w:lang w:val="it-IT"/>
        </w:rPr>
        <w:br/>
      </w:r>
      <w:r w:rsidRPr="00541541">
        <w:rPr>
          <w:b/>
          <w:bCs/>
          <w:color w:val="002060"/>
          <w:sz w:val="22"/>
          <w:szCs w:val="22"/>
          <w:shd w:val="clear" w:color="auto" w:fill="FFFFFF"/>
          <w:lang w:val="it-IT"/>
        </w:rPr>
        <w:br/>
      </w:r>
      <w:r w:rsidRPr="00541541">
        <w:rPr>
          <w:b/>
          <w:bCs/>
          <w:color w:val="000000" w:themeColor="text1"/>
          <w:sz w:val="22"/>
          <w:szCs w:val="22"/>
          <w:u w:val="single"/>
          <w:shd w:val="clear" w:color="auto" w:fill="FFFFFF"/>
          <w:lang w:val="it-IT"/>
        </w:rPr>
        <w:t xml:space="preserve">Ziua </w:t>
      </w:r>
      <w:r w:rsidR="00FA4B4E" w:rsidRPr="00541541">
        <w:rPr>
          <w:b/>
          <w:bCs/>
          <w:color w:val="000000" w:themeColor="text1"/>
          <w:sz w:val="22"/>
          <w:szCs w:val="22"/>
          <w:u w:val="single"/>
          <w:shd w:val="clear" w:color="auto" w:fill="FFFFFF"/>
          <w:lang w:val="it-IT"/>
        </w:rPr>
        <w:t xml:space="preserve">3 </w:t>
      </w:r>
      <w:r w:rsidRPr="00541541">
        <w:rPr>
          <w:b/>
          <w:bCs/>
          <w:color w:val="000000" w:themeColor="text1"/>
          <w:sz w:val="22"/>
          <w:szCs w:val="22"/>
          <w:u w:val="single"/>
          <w:shd w:val="clear" w:color="auto" w:fill="FFFFFF"/>
          <w:lang w:val="it-IT"/>
        </w:rPr>
        <w:t>(</w:t>
      </w:r>
      <w:r w:rsidRPr="00541541">
        <w:rPr>
          <w:b/>
          <w:bCs/>
          <w:color w:val="000000" w:themeColor="text1"/>
          <w:sz w:val="22"/>
          <w:szCs w:val="22"/>
          <w:u w:val="single"/>
          <w:shd w:val="clear" w:color="auto" w:fill="FFFFFF"/>
          <w:lang w:val="ro-RO"/>
        </w:rPr>
        <w:t xml:space="preserve">30 </w:t>
      </w:r>
      <w:r w:rsidRPr="00541541">
        <w:rPr>
          <w:b/>
          <w:bCs/>
          <w:color w:val="000000" w:themeColor="text1"/>
          <w:sz w:val="22"/>
          <w:szCs w:val="22"/>
          <w:u w:val="single"/>
          <w:shd w:val="clear" w:color="auto" w:fill="FFFFFF"/>
          <w:lang w:val="it-IT"/>
        </w:rPr>
        <w:t xml:space="preserve">Noiembrie 2026, </w:t>
      </w:r>
      <w:r w:rsidRPr="00541541">
        <w:rPr>
          <w:b/>
          <w:bCs/>
          <w:color w:val="000000" w:themeColor="text1"/>
          <w:sz w:val="22"/>
          <w:szCs w:val="22"/>
          <w:u w:val="single"/>
          <w:shd w:val="clear" w:color="auto" w:fill="FFFFFF"/>
          <w:lang w:val="ro-RO"/>
        </w:rPr>
        <w:t>Luni</w:t>
      </w:r>
      <w:r w:rsidRPr="00541541">
        <w:rPr>
          <w:b/>
          <w:bCs/>
          <w:color w:val="000000" w:themeColor="text1"/>
          <w:sz w:val="22"/>
          <w:szCs w:val="22"/>
          <w:u w:val="single"/>
          <w:shd w:val="clear" w:color="auto" w:fill="FFFFFF"/>
          <w:lang w:val="it-IT"/>
        </w:rPr>
        <w:t xml:space="preserve">) </w:t>
      </w:r>
      <w:r w:rsidRPr="00541541">
        <w:rPr>
          <w:b/>
          <w:bCs/>
          <w:color w:val="000000" w:themeColor="text1"/>
          <w:sz w:val="22"/>
          <w:szCs w:val="22"/>
          <w:shd w:val="clear" w:color="auto" w:fill="FFFFFF"/>
          <w:lang w:val="it-IT"/>
        </w:rPr>
        <w:t>PRAGA-DRESDA-PRAGA</w:t>
      </w:r>
    </w:p>
    <w:p w14:paraId="508C5802" w14:textId="5C9E2EA3" w:rsidR="00C66BA5" w:rsidRPr="00541541" w:rsidRDefault="00000000">
      <w:pPr>
        <w:pStyle w:val="NormalWeb"/>
        <w:shd w:val="clear" w:color="auto" w:fill="FFFFFF"/>
        <w:spacing w:before="0" w:beforeAutospacing="0" w:after="0" w:afterAutospacing="0"/>
        <w:textAlignment w:val="baseline"/>
        <w:rPr>
          <w:b/>
          <w:bCs/>
          <w:color w:val="000000"/>
          <w:sz w:val="22"/>
          <w:szCs w:val="22"/>
          <w:lang w:val="ro-RO"/>
        </w:rPr>
      </w:pPr>
      <w:r w:rsidRPr="00541541">
        <w:rPr>
          <w:b/>
          <w:bCs/>
          <w:color w:val="000000"/>
          <w:sz w:val="22"/>
          <w:szCs w:val="22"/>
          <w:lang w:val="it-IT"/>
        </w:rPr>
        <w:t>Mic dejun.</w:t>
      </w:r>
      <w:r w:rsidRPr="00541541">
        <w:rPr>
          <w:color w:val="000000"/>
          <w:sz w:val="22"/>
          <w:szCs w:val="22"/>
          <w:lang w:val="it-IT"/>
        </w:rPr>
        <w:t xml:space="preserve"> Pornim spre Dresda, supranumită „Florența de pe Elba”. În cadrul excursiei, vom descoperi un oraș romantic, o adevărată explozie de arhitectură barocă și rococo, cu toate că a fost aproape în totalitate distrus în timpul celui de-al Doilea Război Mondial. Vom admira </w:t>
      </w:r>
      <w:r w:rsidRPr="00541541">
        <w:rPr>
          <w:b/>
          <w:bCs/>
          <w:i/>
          <w:iCs/>
          <w:color w:val="000000"/>
          <w:sz w:val="22"/>
          <w:szCs w:val="22"/>
          <w:lang w:val="it-IT"/>
        </w:rPr>
        <w:t>Biserica Frauenkirche</w:t>
      </w:r>
      <w:r w:rsidRPr="00541541">
        <w:rPr>
          <w:color w:val="000000"/>
          <w:sz w:val="22"/>
          <w:szCs w:val="22"/>
          <w:lang w:val="it-IT"/>
        </w:rPr>
        <w:t xml:space="preserve">, o superbă ilustrație a stilului baroc, apoi vom face o plimbare pe </w:t>
      </w:r>
      <w:r w:rsidRPr="00541541">
        <w:rPr>
          <w:b/>
          <w:bCs/>
          <w:i/>
          <w:iCs/>
          <w:color w:val="000000"/>
          <w:sz w:val="22"/>
          <w:szCs w:val="22"/>
          <w:lang w:val="it-IT"/>
        </w:rPr>
        <w:t>Brühl'sche Terrasse – „Balconul Europei”</w:t>
      </w:r>
      <w:r w:rsidRPr="00541541">
        <w:rPr>
          <w:color w:val="000000"/>
          <w:sz w:val="22"/>
          <w:szCs w:val="22"/>
          <w:lang w:val="it-IT"/>
        </w:rPr>
        <w:t xml:space="preserve">, de unde ne vom bucura de o frumoasă panoramă asupra fluviului Elba. Continuăm turul pietonal spre </w:t>
      </w:r>
      <w:r w:rsidRPr="00541541">
        <w:rPr>
          <w:b/>
          <w:bCs/>
          <w:i/>
          <w:iCs/>
          <w:color w:val="000000"/>
          <w:sz w:val="22"/>
          <w:szCs w:val="22"/>
          <w:lang w:val="it-IT"/>
        </w:rPr>
        <w:t>Opera Semper</w:t>
      </w:r>
      <w:r w:rsidRPr="00541541">
        <w:rPr>
          <w:color w:val="000000"/>
          <w:sz w:val="22"/>
          <w:szCs w:val="22"/>
          <w:lang w:val="it-IT"/>
        </w:rPr>
        <w:t xml:space="preserve">, una dintre cele mai renumite clădiri ale orașului, și </w:t>
      </w:r>
      <w:r w:rsidRPr="00541541">
        <w:rPr>
          <w:b/>
          <w:bCs/>
          <w:i/>
          <w:iCs/>
          <w:color w:val="000000"/>
          <w:sz w:val="22"/>
          <w:szCs w:val="22"/>
          <w:lang w:val="it-IT"/>
        </w:rPr>
        <w:t>Palatul Zwinger</w:t>
      </w:r>
      <w:r w:rsidRPr="00541541">
        <w:rPr>
          <w:color w:val="000000"/>
          <w:sz w:val="22"/>
          <w:szCs w:val="22"/>
          <w:lang w:val="it-IT"/>
        </w:rPr>
        <w:t xml:space="preserve">, o incontestabilă bijuterie a arhitecturii baroce, care adăpostește importante colecții de artă. Vom vedea apoi </w:t>
      </w:r>
      <w:r w:rsidRPr="00541541">
        <w:rPr>
          <w:b/>
          <w:bCs/>
          <w:i/>
          <w:iCs/>
          <w:color w:val="000000"/>
          <w:sz w:val="22"/>
          <w:szCs w:val="22"/>
          <w:lang w:val="it-IT"/>
        </w:rPr>
        <w:t>Palatul Regal</w:t>
      </w:r>
      <w:r w:rsidRPr="00541541">
        <w:rPr>
          <w:color w:val="000000"/>
          <w:sz w:val="22"/>
          <w:szCs w:val="22"/>
          <w:lang w:val="it-IT"/>
        </w:rPr>
        <w:t xml:space="preserve"> și impresionantul </w:t>
      </w:r>
      <w:r w:rsidRPr="00541541">
        <w:rPr>
          <w:b/>
          <w:bCs/>
          <w:i/>
          <w:iCs/>
          <w:color w:val="000000"/>
          <w:sz w:val="22"/>
          <w:szCs w:val="22"/>
          <w:lang w:val="it-IT"/>
        </w:rPr>
        <w:t>Fürstenzug – Procesiunea Prinților</w:t>
      </w:r>
      <w:r w:rsidRPr="00541541">
        <w:rPr>
          <w:color w:val="000000"/>
          <w:sz w:val="22"/>
          <w:szCs w:val="22"/>
          <w:lang w:val="it-IT"/>
        </w:rPr>
        <w:t xml:space="preserve">, un spectaculos mozaic realizat din porțelan Meissen, care prezintă conducătorii dinastiei Wettin. </w:t>
      </w:r>
      <w:r w:rsidRPr="00541541">
        <w:rPr>
          <w:color w:val="000000"/>
          <w:sz w:val="22"/>
          <w:szCs w:val="22"/>
          <w:lang w:val="it-IT"/>
        </w:rPr>
        <w:br/>
      </w:r>
      <w:r w:rsidRPr="00541541">
        <w:rPr>
          <w:b/>
          <w:bCs/>
          <w:color w:val="000000"/>
          <w:sz w:val="22"/>
          <w:szCs w:val="22"/>
          <w:lang w:val="it-IT"/>
        </w:rPr>
        <w:t xml:space="preserve">Opțional, </w:t>
      </w:r>
      <w:r w:rsidR="00835641" w:rsidRPr="00541541">
        <w:rPr>
          <w:color w:val="000000"/>
          <w:sz w:val="22"/>
          <w:szCs w:val="22"/>
          <w:lang w:val="ro-RO"/>
        </w:rPr>
        <w:t>în mod individual</w:t>
      </w:r>
      <w:r w:rsidR="00835641" w:rsidRPr="00541541">
        <w:rPr>
          <w:b/>
          <w:bCs/>
          <w:color w:val="000000"/>
          <w:sz w:val="22"/>
          <w:szCs w:val="22"/>
          <w:lang w:val="ro-RO"/>
        </w:rPr>
        <w:t xml:space="preserve">, </w:t>
      </w:r>
      <w:r w:rsidRPr="00541541">
        <w:rPr>
          <w:color w:val="000000"/>
          <w:sz w:val="22"/>
          <w:szCs w:val="22"/>
          <w:lang w:val="it-IT"/>
        </w:rPr>
        <w:t xml:space="preserve">se poate vizita în interior </w:t>
      </w:r>
      <w:r w:rsidRPr="00541541">
        <w:rPr>
          <w:b/>
          <w:bCs/>
          <w:i/>
          <w:iCs/>
          <w:color w:val="000000"/>
          <w:sz w:val="22"/>
          <w:szCs w:val="22"/>
          <w:lang w:val="it-IT"/>
        </w:rPr>
        <w:t>Grünes Gewölbe</w:t>
      </w:r>
      <w:r w:rsidRPr="00541541">
        <w:rPr>
          <w:b/>
          <w:bCs/>
          <w:color w:val="000000"/>
          <w:sz w:val="22"/>
          <w:szCs w:val="22"/>
          <w:lang w:val="it-IT"/>
        </w:rPr>
        <w:t xml:space="preserve"> (Tezaurul Verde)</w:t>
      </w:r>
      <w:r w:rsidRPr="00541541">
        <w:rPr>
          <w:color w:val="000000"/>
          <w:sz w:val="22"/>
          <w:szCs w:val="22"/>
          <w:lang w:val="it-IT"/>
        </w:rPr>
        <w:t xml:space="preserve">, celebra colecție de comori a Palatului Regal, unde pot fi admirate bijuterii, obiecte din aur, pietre prețioase și adevărate capodopere ale artei baroce (aproximativ 18 euro/persoană). </w:t>
      </w:r>
      <w:r w:rsidRPr="00541541">
        <w:rPr>
          <w:b/>
          <w:bCs/>
          <w:color w:val="000000"/>
          <w:sz w:val="22"/>
          <w:szCs w:val="22"/>
          <w:lang w:val="it-IT"/>
        </w:rPr>
        <w:t xml:space="preserve">Timp liber pentru Târgul de </w:t>
      </w:r>
      <w:r w:rsidRPr="00541541">
        <w:rPr>
          <w:b/>
          <w:bCs/>
          <w:color w:val="000000"/>
          <w:sz w:val="22"/>
          <w:szCs w:val="22"/>
          <w:lang w:val="it-IT"/>
        </w:rPr>
        <w:lastRenderedPageBreak/>
        <w:t>Crăciun</w:t>
      </w:r>
      <w:r w:rsidRPr="00541541">
        <w:rPr>
          <w:color w:val="000000"/>
          <w:sz w:val="22"/>
          <w:szCs w:val="22"/>
          <w:lang w:val="it-IT"/>
        </w:rPr>
        <w:t>, pentru a ne bucura de atmosfera autentic</w:t>
      </w:r>
      <w:r w:rsidRPr="00541541">
        <w:rPr>
          <w:color w:val="000000"/>
          <w:sz w:val="22"/>
          <w:szCs w:val="22"/>
          <w:lang w:val="ro-RO"/>
        </w:rPr>
        <w:t>ă bavareză</w:t>
      </w:r>
      <w:r w:rsidRPr="00541541">
        <w:rPr>
          <w:color w:val="000000"/>
          <w:sz w:val="22"/>
          <w:szCs w:val="22"/>
          <w:lang w:val="it-IT"/>
        </w:rPr>
        <w:t xml:space="preserve"> și de tradițiile locale. </w:t>
      </w:r>
      <w:r w:rsidR="00541541">
        <w:rPr>
          <w:color w:val="000000"/>
          <w:sz w:val="22"/>
          <w:szCs w:val="22"/>
          <w:lang w:val="it-IT"/>
        </w:rPr>
        <w:br/>
      </w:r>
      <w:r w:rsidRPr="00541541">
        <w:rPr>
          <w:b/>
          <w:bCs/>
          <w:color w:val="000000"/>
          <w:sz w:val="22"/>
          <w:szCs w:val="22"/>
          <w:lang w:val="it-IT"/>
        </w:rPr>
        <w:t>După-amiază ne întoarcem în Praga și cazare la același hotel.</w:t>
      </w:r>
      <w:r w:rsidRPr="00541541">
        <w:rPr>
          <w:b/>
          <w:bCs/>
          <w:color w:val="000000"/>
          <w:sz w:val="22"/>
          <w:szCs w:val="22"/>
          <w:lang w:val="it-IT"/>
        </w:rPr>
        <w:br/>
      </w:r>
      <w:r w:rsidRPr="00541541">
        <w:rPr>
          <w:b/>
          <w:bCs/>
          <w:sz w:val="22"/>
          <w:szCs w:val="22"/>
          <w:lang w:val="ro-RO"/>
        </w:rPr>
        <w:br/>
      </w:r>
      <w:r w:rsidRPr="00541541">
        <w:rPr>
          <w:b/>
          <w:bCs/>
          <w:sz w:val="22"/>
          <w:szCs w:val="22"/>
          <w:u w:val="single"/>
          <w:lang w:val="ro-RO"/>
        </w:rPr>
        <w:t xml:space="preserve">Ziua 4 (01 Decembrie 2026, Duminică) </w:t>
      </w:r>
      <w:r w:rsidRPr="00541541">
        <w:rPr>
          <w:b/>
          <w:bCs/>
          <w:sz w:val="22"/>
          <w:szCs w:val="22"/>
          <w:lang w:val="ro-RO"/>
        </w:rPr>
        <w:t xml:space="preserve">PRAGA - </w:t>
      </w:r>
      <w:r w:rsidR="00FA4B4E" w:rsidRPr="00541541">
        <w:rPr>
          <w:b/>
          <w:bCs/>
          <w:sz w:val="22"/>
          <w:szCs w:val="22"/>
          <w:lang w:val="ro-RO"/>
        </w:rPr>
        <w:t>BRATISLAVA</w:t>
      </w:r>
      <w:r w:rsidRPr="00541541">
        <w:rPr>
          <w:b/>
          <w:bCs/>
          <w:sz w:val="22"/>
          <w:szCs w:val="22"/>
          <w:lang w:val="ro-RO"/>
        </w:rPr>
        <w:t xml:space="preserve"> -</w:t>
      </w:r>
      <w:r w:rsidR="00BC36A7">
        <w:rPr>
          <w:b/>
          <w:bCs/>
          <w:sz w:val="22"/>
          <w:szCs w:val="22"/>
          <w:lang w:val="ro-RO"/>
        </w:rPr>
        <w:t>ORADEA-</w:t>
      </w:r>
      <w:r w:rsidRPr="00541541">
        <w:rPr>
          <w:b/>
          <w:bCs/>
          <w:sz w:val="22"/>
          <w:szCs w:val="22"/>
          <w:lang w:val="ro-RO"/>
        </w:rPr>
        <w:t xml:space="preserve"> CLUJ NAPOCA</w:t>
      </w:r>
    </w:p>
    <w:p w14:paraId="72A26065" w14:textId="2E24233E" w:rsidR="00FA4B4E" w:rsidRPr="00541541" w:rsidRDefault="00FA4B4E" w:rsidP="00D53280">
      <w:pPr>
        <w:pStyle w:val="NormalWeb"/>
        <w:shd w:val="clear" w:color="auto" w:fill="FFFFFF"/>
        <w:spacing w:before="0" w:beforeAutospacing="0" w:after="150" w:afterAutospacing="0"/>
        <w:textAlignment w:val="baseline"/>
        <w:rPr>
          <w:sz w:val="22"/>
          <w:szCs w:val="22"/>
          <w:lang w:val="it-IT"/>
        </w:rPr>
      </w:pPr>
      <w:r w:rsidRPr="00541541">
        <w:rPr>
          <w:rStyle w:val="Strong"/>
          <w:sz w:val="22"/>
          <w:szCs w:val="22"/>
          <w:lang w:val="it-IT"/>
        </w:rPr>
        <w:t>Mic-dejun.</w:t>
      </w:r>
      <w:r w:rsidRPr="00541541">
        <w:rPr>
          <w:sz w:val="22"/>
          <w:szCs w:val="22"/>
          <w:lang w:val="it-IT"/>
        </w:rPr>
        <w:t xml:space="preserve"> Ne luăm rămas bun de la „Orașul de Aur” și ne îndreptăm spre Bratislava, unde vom face o scurtă oprire. Vom vizita la exterior </w:t>
      </w:r>
      <w:r w:rsidRPr="00541541">
        <w:rPr>
          <w:rStyle w:val="Strong"/>
          <w:sz w:val="22"/>
          <w:szCs w:val="22"/>
          <w:lang w:val="it-IT"/>
        </w:rPr>
        <w:t>Castelul Bratislava</w:t>
      </w:r>
      <w:r w:rsidRPr="00541541">
        <w:rPr>
          <w:sz w:val="22"/>
          <w:szCs w:val="22"/>
          <w:lang w:val="it-IT"/>
        </w:rPr>
        <w:t xml:space="preserve">, apoi vom coborî spre </w:t>
      </w:r>
      <w:r w:rsidRPr="00541541">
        <w:rPr>
          <w:rStyle w:val="Strong"/>
          <w:sz w:val="22"/>
          <w:szCs w:val="22"/>
          <w:lang w:val="it-IT"/>
        </w:rPr>
        <w:t>Catedrala Sf. Martin</w:t>
      </w:r>
      <w:r w:rsidRPr="00541541">
        <w:rPr>
          <w:sz w:val="22"/>
          <w:szCs w:val="22"/>
          <w:lang w:val="it-IT"/>
        </w:rPr>
        <w:t>, de unde vom urma Drumul Încoronării către Centrul Istoric.</w:t>
      </w:r>
      <w:r w:rsidR="00D53280" w:rsidRPr="00541541">
        <w:rPr>
          <w:sz w:val="22"/>
          <w:szCs w:val="22"/>
          <w:lang w:val="it-IT"/>
        </w:rPr>
        <w:br/>
      </w:r>
      <w:r w:rsidRPr="00541541">
        <w:rPr>
          <w:sz w:val="22"/>
          <w:szCs w:val="22"/>
          <w:lang w:val="it-IT"/>
        </w:rPr>
        <w:t xml:space="preserve">Aici vom descoperi </w:t>
      </w:r>
      <w:r w:rsidRPr="00541541">
        <w:rPr>
          <w:rStyle w:val="Strong"/>
          <w:sz w:val="22"/>
          <w:szCs w:val="22"/>
          <w:lang w:val="it-IT"/>
        </w:rPr>
        <w:t>Poarta Mihail</w:t>
      </w:r>
      <w:r w:rsidRPr="00541541">
        <w:rPr>
          <w:sz w:val="22"/>
          <w:szCs w:val="22"/>
          <w:lang w:val="it-IT"/>
        </w:rPr>
        <w:t xml:space="preserve">, una dintre cele mai vechi construcții medievale ale orașului, </w:t>
      </w:r>
      <w:r w:rsidRPr="00541541">
        <w:rPr>
          <w:rStyle w:val="Strong"/>
          <w:sz w:val="22"/>
          <w:szCs w:val="22"/>
          <w:lang w:val="it-IT"/>
        </w:rPr>
        <w:t>Universitatea Istropolitană</w:t>
      </w:r>
      <w:r w:rsidRPr="00541541">
        <w:rPr>
          <w:sz w:val="22"/>
          <w:szCs w:val="22"/>
          <w:lang w:val="it-IT"/>
        </w:rPr>
        <w:t xml:space="preserve">, cea mai îngustă casă din lume, </w:t>
      </w:r>
      <w:r w:rsidRPr="00541541">
        <w:rPr>
          <w:rStyle w:val="Strong"/>
          <w:sz w:val="22"/>
          <w:szCs w:val="22"/>
          <w:lang w:val="it-IT"/>
        </w:rPr>
        <w:t>Vechea Primărie</w:t>
      </w:r>
      <w:r w:rsidRPr="00541541">
        <w:rPr>
          <w:sz w:val="22"/>
          <w:szCs w:val="22"/>
          <w:lang w:val="it-IT"/>
        </w:rPr>
        <w:t xml:space="preserve"> și frumosul </w:t>
      </w:r>
      <w:r w:rsidRPr="00541541">
        <w:rPr>
          <w:rStyle w:val="Strong"/>
          <w:sz w:val="22"/>
          <w:szCs w:val="22"/>
          <w:lang w:val="it-IT"/>
        </w:rPr>
        <w:t>Palat al Primatului</w:t>
      </w:r>
      <w:r w:rsidRPr="00541541">
        <w:rPr>
          <w:sz w:val="22"/>
          <w:szCs w:val="22"/>
          <w:lang w:val="it-IT"/>
        </w:rPr>
        <w:t>, construcție neoclasică în care s-a semnat Pacea de la Pressburg. Nu vor lipsi nici celebrele și haioasele statui care au devenit simboluri ale Bratislavei.</w:t>
      </w:r>
      <w:r w:rsidRPr="00541541">
        <w:rPr>
          <w:sz w:val="22"/>
          <w:szCs w:val="22"/>
          <w:lang w:val="it-IT"/>
        </w:rPr>
        <w:br/>
      </w:r>
      <w:r w:rsidRPr="00541541">
        <w:rPr>
          <w:rStyle w:val="Strong"/>
          <w:sz w:val="22"/>
          <w:szCs w:val="22"/>
          <w:lang w:val="it-IT"/>
        </w:rPr>
        <w:t>Timp liber</w:t>
      </w:r>
      <w:r w:rsidRPr="00541541">
        <w:rPr>
          <w:sz w:val="22"/>
          <w:szCs w:val="22"/>
          <w:lang w:val="it-IT"/>
        </w:rPr>
        <w:t>, după care ne continuăm călătoria spre România, unde vom ajunge în cursul dimineții, în funcție de trafic.</w:t>
      </w:r>
    </w:p>
    <w:p w14:paraId="5BAE9A22" w14:textId="77777777" w:rsidR="00C66BA5" w:rsidRPr="003D604A" w:rsidRDefault="00C66BA5">
      <w:pPr>
        <w:pStyle w:val="NormalWeb"/>
        <w:shd w:val="clear" w:color="auto" w:fill="FFFFFF"/>
        <w:spacing w:before="0" w:beforeAutospacing="0" w:after="150" w:afterAutospacing="0"/>
        <w:jc w:val="center"/>
        <w:textAlignment w:val="baseline"/>
        <w:rPr>
          <w:b/>
          <w:bCs/>
          <w:color w:val="000000"/>
          <w:sz w:val="20"/>
          <w:szCs w:val="20"/>
          <w:shd w:val="clear" w:color="auto" w:fill="FFFFFF"/>
          <w:lang w:val="it-IT"/>
        </w:rPr>
      </w:pPr>
    </w:p>
    <w:p w14:paraId="545BE29E" w14:textId="77777777" w:rsidR="00C66BA5" w:rsidRPr="003D604A" w:rsidRDefault="00000000">
      <w:pPr>
        <w:pStyle w:val="NormalWeb"/>
        <w:shd w:val="clear" w:color="auto" w:fill="FFFFFF"/>
        <w:spacing w:before="0" w:beforeAutospacing="0" w:after="150" w:afterAutospacing="0"/>
        <w:jc w:val="center"/>
        <w:textAlignment w:val="baseline"/>
        <w:rPr>
          <w:b/>
          <w:bCs/>
          <w:color w:val="000000"/>
          <w:sz w:val="20"/>
          <w:szCs w:val="20"/>
          <w:shd w:val="clear" w:color="auto" w:fill="FFFFFF"/>
          <w:lang w:val="it-IT"/>
        </w:rPr>
      </w:pPr>
      <w:r w:rsidRPr="003D604A">
        <w:rPr>
          <w:b/>
          <w:bCs/>
          <w:color w:val="000000"/>
          <w:sz w:val="20"/>
          <w:szCs w:val="20"/>
          <w:shd w:val="clear" w:color="auto" w:fill="FFFFFF"/>
          <w:lang w:val="it-IT"/>
        </w:rPr>
        <w:t>Tarife exprimate în EURO /persoană cazată în camera dublă/triplă</w:t>
      </w:r>
    </w:p>
    <w:tbl>
      <w:tblPr>
        <w:tblW w:w="6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42"/>
        <w:gridCol w:w="1221"/>
        <w:gridCol w:w="1790"/>
      </w:tblGrid>
      <w:tr w:rsidR="00C66BA5" w:rsidRPr="003D604A" w14:paraId="0BECB556" w14:textId="77777777">
        <w:trPr>
          <w:trHeight w:val="848"/>
          <w:jc w:val="center"/>
        </w:trPr>
        <w:tc>
          <w:tcPr>
            <w:tcW w:w="1526" w:type="dxa"/>
            <w:shd w:val="clear" w:color="auto" w:fill="E2EFD9" w:themeFill="accent6" w:themeFillTint="33"/>
          </w:tcPr>
          <w:p w14:paraId="6411A030" w14:textId="77777777" w:rsidR="00C66BA5" w:rsidRDefault="00000000">
            <w:pPr>
              <w:spacing w:after="150" w:line="240" w:lineRule="auto"/>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themeColor="text2"/>
                <w:sz w:val="18"/>
                <w:szCs w:val="18"/>
                <w:lang w:val="ro-RO" w:eastAsia="ro-RO"/>
              </w:rPr>
              <w:br/>
            </w:r>
            <w:r>
              <w:rPr>
                <w:rFonts w:ascii="Times New Roman" w:eastAsia="Times New Roman" w:hAnsi="Times New Roman" w:cs="Times New Roman"/>
                <w:b/>
                <w:color w:val="44546A" w:themeColor="text2"/>
                <w:lang w:val="ro-RO" w:eastAsia="ro-RO"/>
              </w:rPr>
              <w:t>Data plecării</w:t>
            </w:r>
          </w:p>
        </w:tc>
        <w:tc>
          <w:tcPr>
            <w:tcW w:w="1842" w:type="dxa"/>
            <w:shd w:val="clear" w:color="auto" w:fill="E2EFD9" w:themeFill="accent6" w:themeFillTint="33"/>
          </w:tcPr>
          <w:p w14:paraId="133B34A5" w14:textId="77777777" w:rsidR="00C66BA5" w:rsidRDefault="00000000">
            <w:pPr>
              <w:jc w:val="center"/>
              <w:rPr>
                <w:rFonts w:ascii="Times New Roman" w:eastAsia="Times New Roman" w:hAnsi="Times New Roman" w:cs="Times New Roman"/>
                <w:b/>
                <w:color w:val="44546A"/>
                <w:sz w:val="20"/>
                <w:szCs w:val="20"/>
                <w:lang w:val="ro-RO" w:eastAsia="ro-RO"/>
              </w:rPr>
            </w:pPr>
            <w:r>
              <w:rPr>
                <w:rFonts w:ascii="Times New Roman" w:eastAsia="Times New Roman" w:hAnsi="Times New Roman" w:cs="Times New Roman"/>
                <w:b/>
                <w:color w:val="44546A"/>
                <w:sz w:val="20"/>
                <w:szCs w:val="20"/>
                <w:lang w:val="ro-RO" w:eastAsia="ro-RO"/>
              </w:rPr>
              <w:t xml:space="preserve">Tarif </w:t>
            </w:r>
            <w:r>
              <w:rPr>
                <w:rFonts w:ascii="Times New Roman" w:eastAsia="Times New Roman" w:hAnsi="Times New Roman" w:cs="Times New Roman"/>
                <w:b/>
                <w:color w:val="44546A"/>
                <w:sz w:val="20"/>
                <w:szCs w:val="20"/>
                <w:lang w:val="ro-RO" w:eastAsia="ro-RO"/>
              </w:rPr>
              <w:br/>
              <w:t>STANDARD</w:t>
            </w:r>
          </w:p>
        </w:tc>
        <w:tc>
          <w:tcPr>
            <w:tcW w:w="1221" w:type="dxa"/>
            <w:shd w:val="clear" w:color="auto" w:fill="E2EFD9" w:themeFill="accent6" w:themeFillTint="33"/>
          </w:tcPr>
          <w:p w14:paraId="615F644C" w14:textId="77777777" w:rsidR="00C66BA5" w:rsidRDefault="00000000">
            <w:pPr>
              <w:jc w:val="center"/>
              <w:rPr>
                <w:rFonts w:ascii="Times New Roman" w:eastAsia="Times New Roman" w:hAnsi="Times New Roman" w:cs="Times New Roman"/>
                <w:b/>
                <w:color w:val="44546A"/>
                <w:sz w:val="20"/>
                <w:szCs w:val="20"/>
                <w:lang w:val="ro-RO" w:eastAsia="ro-RO"/>
              </w:rPr>
            </w:pPr>
            <w:r>
              <w:rPr>
                <w:rFonts w:ascii="Times New Roman" w:eastAsia="Times New Roman" w:hAnsi="Times New Roman" w:cs="Times New Roman"/>
                <w:b/>
                <w:color w:val="44546A"/>
                <w:sz w:val="20"/>
                <w:szCs w:val="20"/>
                <w:lang w:val="ro-RO" w:eastAsia="ro-RO"/>
              </w:rPr>
              <w:t xml:space="preserve">Supliement </w:t>
            </w:r>
            <w:r>
              <w:rPr>
                <w:rFonts w:ascii="Times New Roman" w:eastAsia="Times New Roman" w:hAnsi="Times New Roman" w:cs="Times New Roman"/>
                <w:b/>
                <w:color w:val="44546A"/>
                <w:sz w:val="20"/>
                <w:szCs w:val="20"/>
                <w:lang w:val="ro-RO" w:eastAsia="ro-RO"/>
              </w:rPr>
              <w:br/>
              <w:t>camera SINGLE</w:t>
            </w:r>
          </w:p>
        </w:tc>
        <w:tc>
          <w:tcPr>
            <w:tcW w:w="1790" w:type="dxa"/>
            <w:shd w:val="clear" w:color="auto" w:fill="E2EFD9" w:themeFill="accent6" w:themeFillTint="33"/>
          </w:tcPr>
          <w:p w14:paraId="2397A6F4" w14:textId="77777777" w:rsidR="00C66BA5" w:rsidRDefault="00000000">
            <w:pPr>
              <w:jc w:val="center"/>
              <w:rPr>
                <w:rFonts w:ascii="Times New Roman" w:eastAsia="Times New Roman" w:hAnsi="Times New Roman" w:cs="Times New Roman"/>
                <w:b/>
                <w:color w:val="44546A"/>
                <w:sz w:val="18"/>
                <w:szCs w:val="18"/>
                <w:lang w:val="ro-RO" w:eastAsia="ro-RO"/>
              </w:rPr>
            </w:pPr>
            <w:r>
              <w:rPr>
                <w:rFonts w:ascii="Times New Roman" w:eastAsia="Times New Roman" w:hAnsi="Times New Roman" w:cs="Times New Roman"/>
                <w:b/>
                <w:color w:val="44546A"/>
                <w:sz w:val="20"/>
                <w:szCs w:val="20"/>
                <w:lang w:val="ro-RO" w:eastAsia="ro-RO"/>
              </w:rPr>
              <w:t>Reducere copil</w:t>
            </w:r>
            <w:r>
              <w:rPr>
                <w:rFonts w:ascii="Times New Roman" w:eastAsia="Times New Roman" w:hAnsi="Times New Roman" w:cs="Times New Roman"/>
                <w:b/>
                <w:color w:val="44546A"/>
                <w:sz w:val="20"/>
                <w:szCs w:val="20"/>
                <w:lang w:val="ro-RO" w:eastAsia="ro-RO"/>
              </w:rPr>
              <w:br/>
            </w:r>
            <w:r w:rsidRPr="003D604A">
              <w:rPr>
                <w:rFonts w:ascii="Times New Roman" w:eastAsia="Times New Roman" w:hAnsi="Times New Roman" w:cs="Times New Roman"/>
                <w:b/>
                <w:color w:val="44546A"/>
                <w:sz w:val="18"/>
                <w:szCs w:val="18"/>
                <w:lang w:val="it-IT" w:eastAsia="ro-RO"/>
              </w:rPr>
              <w:t xml:space="preserve">&lt;12 ani cazat </w:t>
            </w:r>
            <w:r>
              <w:rPr>
                <w:rFonts w:ascii="Times New Roman" w:eastAsia="Times New Roman" w:hAnsi="Times New Roman" w:cs="Times New Roman"/>
                <w:b/>
                <w:color w:val="44546A"/>
                <w:sz w:val="18"/>
                <w:szCs w:val="18"/>
                <w:lang w:val="ro-RO" w:eastAsia="ro-RO"/>
              </w:rPr>
              <w:t>în cameră cu 2 adulți</w:t>
            </w:r>
          </w:p>
        </w:tc>
      </w:tr>
      <w:tr w:rsidR="00C66BA5" w14:paraId="7CD018CD" w14:textId="77777777">
        <w:trPr>
          <w:jc w:val="center"/>
        </w:trPr>
        <w:tc>
          <w:tcPr>
            <w:tcW w:w="1526" w:type="dxa"/>
          </w:tcPr>
          <w:p w14:paraId="12F55DCA" w14:textId="77777777" w:rsidR="00C66BA5" w:rsidRDefault="00000000">
            <w:pPr>
              <w:spacing w:after="150" w:line="240" w:lineRule="auto"/>
              <w:jc w:val="center"/>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lang w:val="ro-RO" w:eastAsia="ro-RO"/>
              </w:rPr>
              <w:t>28.11.2026</w:t>
            </w:r>
          </w:p>
        </w:tc>
        <w:tc>
          <w:tcPr>
            <w:tcW w:w="1842" w:type="dxa"/>
          </w:tcPr>
          <w:p w14:paraId="6A1BD50A" w14:textId="77777777" w:rsidR="00C66BA5" w:rsidRDefault="00000000">
            <w:pPr>
              <w:spacing w:after="150" w:line="240" w:lineRule="auto"/>
              <w:jc w:val="center"/>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lang w:val="ro-RO" w:eastAsia="ro-RO"/>
              </w:rPr>
              <w:t>320</w:t>
            </w:r>
          </w:p>
        </w:tc>
        <w:tc>
          <w:tcPr>
            <w:tcW w:w="1221" w:type="dxa"/>
          </w:tcPr>
          <w:p w14:paraId="48C8C57C" w14:textId="77777777" w:rsidR="00C66BA5" w:rsidRDefault="00000000">
            <w:pPr>
              <w:spacing w:after="150" w:line="240" w:lineRule="auto"/>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lang w:val="ro-RO" w:eastAsia="ro-RO"/>
              </w:rPr>
              <w:t xml:space="preserve">       90</w:t>
            </w:r>
          </w:p>
        </w:tc>
        <w:tc>
          <w:tcPr>
            <w:tcW w:w="1790" w:type="dxa"/>
          </w:tcPr>
          <w:p w14:paraId="594D129E" w14:textId="77777777" w:rsidR="00C66BA5" w:rsidRDefault="00000000">
            <w:pPr>
              <w:spacing w:after="150" w:line="240" w:lineRule="auto"/>
              <w:textAlignment w:val="baseline"/>
              <w:rPr>
                <w:rFonts w:ascii="Times New Roman" w:eastAsia="Times New Roman" w:hAnsi="Times New Roman" w:cs="Times New Roman"/>
                <w:b/>
                <w:color w:val="44546A"/>
                <w:lang w:val="ro-RO" w:eastAsia="ro-RO"/>
              </w:rPr>
            </w:pPr>
            <w:r>
              <w:rPr>
                <w:rFonts w:ascii="Times New Roman" w:eastAsia="Times New Roman" w:hAnsi="Times New Roman" w:cs="Times New Roman"/>
                <w:b/>
                <w:color w:val="44546A"/>
                <w:lang w:val="ro-RO" w:eastAsia="ro-RO"/>
              </w:rPr>
              <w:t xml:space="preserve">           30 </w:t>
            </w:r>
          </w:p>
        </w:tc>
      </w:tr>
    </w:tbl>
    <w:p w14:paraId="565475C5" w14:textId="77777777" w:rsidR="00C66BA5" w:rsidRDefault="00C66BA5">
      <w:pPr>
        <w:pStyle w:val="NormalWeb"/>
        <w:shd w:val="clear" w:color="auto" w:fill="FFFFFF"/>
        <w:spacing w:before="0" w:beforeAutospacing="0" w:after="150" w:afterAutospacing="0"/>
        <w:textAlignment w:val="baseline"/>
        <w:rPr>
          <w:b/>
          <w:bCs/>
          <w:color w:val="002060"/>
          <w:u w:val="single"/>
          <w:shd w:val="clear" w:color="auto" w:fill="FFFFFF"/>
        </w:rPr>
      </w:pPr>
    </w:p>
    <w:p w14:paraId="0136E5CE" w14:textId="77777777" w:rsidR="00C66BA5" w:rsidRDefault="00000000">
      <w:pPr>
        <w:pStyle w:val="NormalWeb"/>
        <w:shd w:val="clear" w:color="auto" w:fill="FFFFFF"/>
        <w:spacing w:before="0" w:beforeAutospacing="0" w:after="150" w:afterAutospacing="0"/>
        <w:textAlignment w:val="baseline"/>
        <w:rPr>
          <w:b/>
          <w:bCs/>
          <w:color w:val="002060"/>
          <w:u w:val="single"/>
          <w:shd w:val="clear" w:color="auto" w:fill="FFFFFF"/>
        </w:rPr>
      </w:pPr>
      <w:proofErr w:type="spellStart"/>
      <w:r>
        <w:rPr>
          <w:b/>
          <w:bCs/>
          <w:color w:val="002060"/>
          <w:u w:val="single"/>
          <w:shd w:val="clear" w:color="auto" w:fill="FFFFFF"/>
        </w:rPr>
        <w:t>Tariful</w:t>
      </w:r>
      <w:proofErr w:type="spellEnd"/>
      <w:r>
        <w:rPr>
          <w:b/>
          <w:bCs/>
          <w:color w:val="002060"/>
          <w:u w:val="single"/>
          <w:shd w:val="clear" w:color="auto" w:fill="FFFFFF"/>
        </w:rPr>
        <w:t xml:space="preserve"> Include</w:t>
      </w:r>
    </w:p>
    <w:p w14:paraId="321ABE25" w14:textId="77777777" w:rsidR="00C66BA5" w:rsidRPr="00541541" w:rsidRDefault="00000000">
      <w:pPr>
        <w:pStyle w:val="NormalWeb"/>
        <w:numPr>
          <w:ilvl w:val="0"/>
          <w:numId w:val="1"/>
        </w:numPr>
        <w:shd w:val="clear" w:color="auto" w:fill="FFFFFF"/>
        <w:spacing w:before="0" w:beforeAutospacing="0" w:after="150" w:afterAutospacing="0"/>
        <w:textAlignment w:val="baseline"/>
        <w:rPr>
          <w:color w:val="002060"/>
          <w:sz w:val="22"/>
          <w:szCs w:val="22"/>
          <w:u w:val="single"/>
          <w:shd w:val="clear" w:color="auto" w:fill="FFFFFF"/>
        </w:rPr>
      </w:pPr>
      <w:r w:rsidRPr="00541541">
        <w:rPr>
          <w:color w:val="000000"/>
          <w:sz w:val="22"/>
          <w:szCs w:val="22"/>
          <w:shd w:val="clear" w:color="auto" w:fill="FFFFFF"/>
        </w:rPr>
        <w:t>Transport autocar</w:t>
      </w:r>
    </w:p>
    <w:p w14:paraId="46FD4EA9" w14:textId="77777777" w:rsidR="00C66BA5" w:rsidRPr="00541541" w:rsidRDefault="00000000">
      <w:pPr>
        <w:pStyle w:val="NormalWeb"/>
        <w:numPr>
          <w:ilvl w:val="0"/>
          <w:numId w:val="1"/>
        </w:numPr>
        <w:shd w:val="clear" w:color="auto" w:fill="FFFFFF"/>
        <w:spacing w:before="0" w:beforeAutospacing="0" w:after="150" w:afterAutospacing="0"/>
        <w:textAlignment w:val="baseline"/>
        <w:rPr>
          <w:b/>
          <w:bCs/>
          <w:color w:val="002060"/>
          <w:sz w:val="22"/>
          <w:szCs w:val="22"/>
          <w:u w:val="single"/>
          <w:shd w:val="clear" w:color="auto" w:fill="FFFFFF"/>
          <w:lang w:val="it-IT"/>
        </w:rPr>
      </w:pPr>
      <w:r w:rsidRPr="00541541">
        <w:rPr>
          <w:color w:val="000000"/>
          <w:sz w:val="22"/>
          <w:szCs w:val="22"/>
          <w:shd w:val="clear" w:color="auto" w:fill="FFFFFF"/>
          <w:lang w:val="it-IT"/>
        </w:rPr>
        <w:t>3 nopți cazare cu mic-dejun în Praga la hotel de 3*</w:t>
      </w:r>
    </w:p>
    <w:p w14:paraId="7EBF77BB" w14:textId="77777777" w:rsidR="00C66BA5" w:rsidRDefault="00000000">
      <w:pPr>
        <w:pStyle w:val="NormalWeb"/>
        <w:numPr>
          <w:ilvl w:val="0"/>
          <w:numId w:val="1"/>
        </w:numPr>
        <w:shd w:val="clear" w:color="auto" w:fill="FFFFFF"/>
        <w:spacing w:before="0" w:beforeAutospacing="0" w:after="150" w:afterAutospacing="0"/>
        <w:textAlignment w:val="baseline"/>
        <w:rPr>
          <w:b/>
          <w:bCs/>
          <w:color w:val="002060"/>
          <w:sz w:val="20"/>
          <w:szCs w:val="20"/>
          <w:u w:val="single"/>
          <w:shd w:val="clear" w:color="auto" w:fill="FFFFFF"/>
        </w:rPr>
      </w:pPr>
      <w:proofErr w:type="spellStart"/>
      <w:r w:rsidRPr="00541541">
        <w:rPr>
          <w:color w:val="000000"/>
          <w:sz w:val="22"/>
          <w:szCs w:val="22"/>
          <w:shd w:val="clear" w:color="auto" w:fill="FFFFFF"/>
        </w:rPr>
        <w:t>Ghid</w:t>
      </w:r>
      <w:proofErr w:type="spellEnd"/>
      <w:r w:rsidRPr="00541541">
        <w:rPr>
          <w:color w:val="000000"/>
          <w:sz w:val="22"/>
          <w:szCs w:val="22"/>
          <w:shd w:val="clear" w:color="auto" w:fill="FFFFFF"/>
        </w:rPr>
        <w:t xml:space="preserve"> </w:t>
      </w:r>
      <w:proofErr w:type="spellStart"/>
      <w:r w:rsidRPr="00541541">
        <w:rPr>
          <w:color w:val="000000"/>
          <w:sz w:val="22"/>
          <w:szCs w:val="22"/>
          <w:shd w:val="clear" w:color="auto" w:fill="FFFFFF"/>
        </w:rPr>
        <w:t>Insoțitor</w:t>
      </w:r>
      <w:proofErr w:type="spellEnd"/>
    </w:p>
    <w:p w14:paraId="12612A49" w14:textId="77777777" w:rsidR="00C66BA5" w:rsidRDefault="00000000">
      <w:pPr>
        <w:pStyle w:val="NormalWeb"/>
        <w:shd w:val="clear" w:color="auto" w:fill="FFFFFF"/>
        <w:spacing w:before="0" w:beforeAutospacing="0" w:after="150" w:afterAutospacing="0"/>
        <w:textAlignment w:val="baseline"/>
        <w:rPr>
          <w:b/>
          <w:bCs/>
          <w:color w:val="002060"/>
          <w:u w:val="single"/>
          <w:shd w:val="clear" w:color="auto" w:fill="FFFFFF"/>
        </w:rPr>
      </w:pPr>
      <w:proofErr w:type="spellStart"/>
      <w:r>
        <w:rPr>
          <w:b/>
          <w:bCs/>
          <w:color w:val="002060"/>
          <w:u w:val="single"/>
          <w:shd w:val="clear" w:color="auto" w:fill="FFFFFF"/>
        </w:rPr>
        <w:t>Tariful</w:t>
      </w:r>
      <w:proofErr w:type="spellEnd"/>
      <w:r>
        <w:rPr>
          <w:b/>
          <w:bCs/>
          <w:color w:val="002060"/>
          <w:u w:val="single"/>
          <w:shd w:val="clear" w:color="auto" w:fill="FFFFFF"/>
        </w:rPr>
        <w:t xml:space="preserve"> NU Include</w:t>
      </w:r>
    </w:p>
    <w:p w14:paraId="349FF4FB" w14:textId="77777777" w:rsidR="00C66BA5" w:rsidRPr="00541541" w:rsidRDefault="00000000">
      <w:pPr>
        <w:pStyle w:val="NormalWeb"/>
        <w:numPr>
          <w:ilvl w:val="0"/>
          <w:numId w:val="2"/>
        </w:numPr>
        <w:shd w:val="clear" w:color="auto" w:fill="FFFFFF"/>
        <w:spacing w:before="0" w:beforeAutospacing="0" w:after="150" w:afterAutospacing="0"/>
        <w:textAlignment w:val="baseline"/>
        <w:rPr>
          <w:color w:val="000000" w:themeColor="text1"/>
          <w:sz w:val="22"/>
          <w:szCs w:val="22"/>
          <w:shd w:val="clear" w:color="auto" w:fill="FFFFFF"/>
        </w:rPr>
      </w:pPr>
      <w:proofErr w:type="spellStart"/>
      <w:r w:rsidRPr="00541541">
        <w:rPr>
          <w:color w:val="000000" w:themeColor="text1"/>
          <w:sz w:val="22"/>
          <w:szCs w:val="22"/>
          <w:shd w:val="clear" w:color="auto" w:fill="FFFFFF"/>
        </w:rPr>
        <w:t>Asigurarea</w:t>
      </w:r>
      <w:proofErr w:type="spellEnd"/>
      <w:r w:rsidRPr="00541541">
        <w:rPr>
          <w:color w:val="000000" w:themeColor="text1"/>
          <w:sz w:val="22"/>
          <w:szCs w:val="22"/>
          <w:shd w:val="clear" w:color="auto" w:fill="FFFFFF"/>
        </w:rPr>
        <w:t xml:space="preserve"> de </w:t>
      </w:r>
      <w:proofErr w:type="spellStart"/>
      <w:r w:rsidRPr="00541541">
        <w:rPr>
          <w:color w:val="000000" w:themeColor="text1"/>
          <w:sz w:val="22"/>
          <w:szCs w:val="22"/>
          <w:shd w:val="clear" w:color="auto" w:fill="FFFFFF"/>
        </w:rPr>
        <w:t>călătorie</w:t>
      </w:r>
      <w:proofErr w:type="spellEnd"/>
    </w:p>
    <w:p w14:paraId="77861F71" w14:textId="77777777" w:rsidR="00C66BA5" w:rsidRPr="00541541" w:rsidRDefault="00000000">
      <w:pPr>
        <w:pStyle w:val="NormalWeb"/>
        <w:numPr>
          <w:ilvl w:val="0"/>
          <w:numId w:val="2"/>
        </w:numPr>
        <w:shd w:val="clear" w:color="auto" w:fill="FFFFFF"/>
        <w:spacing w:before="0" w:beforeAutospacing="0" w:after="150" w:afterAutospacing="0"/>
        <w:textAlignment w:val="baseline"/>
        <w:rPr>
          <w:color w:val="000000" w:themeColor="text1"/>
          <w:sz w:val="22"/>
          <w:szCs w:val="22"/>
          <w:shd w:val="clear" w:color="auto" w:fill="FFFFFF"/>
          <w:lang w:val="it-IT"/>
        </w:rPr>
      </w:pPr>
      <w:r w:rsidRPr="00541541">
        <w:rPr>
          <w:color w:val="000000" w:themeColor="text1"/>
          <w:sz w:val="22"/>
          <w:szCs w:val="22"/>
          <w:shd w:val="clear" w:color="auto" w:fill="FFFFFF"/>
          <w:lang w:val="it-IT"/>
        </w:rPr>
        <w:t>Taxa pentru audioghid (3 euro/persoană/zi – se achită la plecare)</w:t>
      </w:r>
    </w:p>
    <w:p w14:paraId="6F711F38" w14:textId="32A48F9F" w:rsidR="00C66BA5" w:rsidRPr="00541541" w:rsidRDefault="00000000">
      <w:pPr>
        <w:pStyle w:val="NormalWeb"/>
        <w:numPr>
          <w:ilvl w:val="0"/>
          <w:numId w:val="2"/>
        </w:numPr>
        <w:shd w:val="clear" w:color="auto" w:fill="FFFFFF"/>
        <w:spacing w:before="0" w:beforeAutospacing="0" w:after="150" w:afterAutospacing="0"/>
        <w:textAlignment w:val="baseline"/>
        <w:rPr>
          <w:color w:val="FF0000"/>
          <w:sz w:val="22"/>
          <w:szCs w:val="22"/>
          <w:shd w:val="clear" w:color="auto" w:fill="FFFFFF"/>
          <w:lang w:val="it-IT"/>
        </w:rPr>
      </w:pPr>
      <w:r w:rsidRPr="00541541">
        <w:rPr>
          <w:color w:val="000000" w:themeColor="text1"/>
          <w:sz w:val="22"/>
          <w:szCs w:val="22"/>
          <w:shd w:val="clear" w:color="auto" w:fill="FFFFFF"/>
          <w:lang w:val="it-IT"/>
        </w:rPr>
        <w:t xml:space="preserve">Taxele de intrare la obiectivele turistice: </w:t>
      </w:r>
      <w:r w:rsidRPr="00541541">
        <w:rPr>
          <w:b/>
          <w:bCs/>
          <w:color w:val="000000" w:themeColor="text1"/>
          <w:sz w:val="22"/>
          <w:szCs w:val="22"/>
          <w:shd w:val="clear" w:color="auto" w:fill="FFFFFF"/>
          <w:lang w:val="it-IT"/>
        </w:rPr>
        <w:t>Tezaurul Verde</w:t>
      </w:r>
      <w:r w:rsidRPr="00541541">
        <w:rPr>
          <w:color w:val="000000" w:themeColor="text1"/>
          <w:sz w:val="22"/>
          <w:szCs w:val="22"/>
          <w:shd w:val="clear" w:color="auto" w:fill="FFFFFF"/>
          <w:lang w:val="it-IT"/>
        </w:rPr>
        <w:t xml:space="preserve"> (18 euro/pers), </w:t>
      </w:r>
      <w:r w:rsidRPr="00541541">
        <w:rPr>
          <w:rStyle w:val="Emphasis"/>
          <w:b/>
          <w:bCs/>
          <w:i w:val="0"/>
          <w:iCs w:val="0"/>
          <w:color w:val="000000"/>
          <w:sz w:val="22"/>
          <w:szCs w:val="22"/>
          <w:lang w:val="it-IT"/>
        </w:rPr>
        <w:t>Vechiul Palat Regal, Catedrala Sf Vitus, Biserica Sf Gheorghe si Straduta Aurarilor</w:t>
      </w:r>
      <w:r w:rsidRPr="00541541">
        <w:rPr>
          <w:rStyle w:val="Emphasis"/>
          <w:color w:val="000000"/>
          <w:sz w:val="22"/>
          <w:szCs w:val="22"/>
          <w:lang w:val="it-IT"/>
        </w:rPr>
        <w:t xml:space="preserve"> (</w:t>
      </w:r>
      <w:r w:rsidRPr="00541541">
        <w:rPr>
          <w:rStyle w:val="Emphasis"/>
          <w:i w:val="0"/>
          <w:iCs w:val="0"/>
          <w:color w:val="000000"/>
          <w:sz w:val="22"/>
          <w:szCs w:val="22"/>
          <w:lang w:val="it-IT"/>
        </w:rPr>
        <w:t xml:space="preserve">aproximativ </w:t>
      </w:r>
      <w:r w:rsidR="000825D3" w:rsidRPr="00541541">
        <w:rPr>
          <w:rStyle w:val="Emphasis"/>
          <w:i w:val="0"/>
          <w:iCs w:val="0"/>
          <w:color w:val="000000"/>
          <w:sz w:val="22"/>
          <w:szCs w:val="22"/>
          <w:lang w:val="it-IT"/>
        </w:rPr>
        <w:t>20</w:t>
      </w:r>
      <w:r w:rsidRPr="00541541">
        <w:rPr>
          <w:rStyle w:val="Emphasis"/>
          <w:color w:val="000000"/>
          <w:sz w:val="22"/>
          <w:szCs w:val="22"/>
          <w:lang w:val="it-IT"/>
        </w:rPr>
        <w:t xml:space="preserve"> </w:t>
      </w:r>
      <w:r w:rsidRPr="00541541">
        <w:rPr>
          <w:rStyle w:val="Emphasis"/>
          <w:i w:val="0"/>
          <w:iCs w:val="0"/>
          <w:color w:val="000000"/>
          <w:sz w:val="22"/>
          <w:szCs w:val="22"/>
          <w:lang w:val="it-IT"/>
        </w:rPr>
        <w:t>euro/persoană</w:t>
      </w:r>
      <w:r w:rsidRPr="00541541">
        <w:rPr>
          <w:rStyle w:val="Emphasis"/>
          <w:color w:val="000000"/>
          <w:sz w:val="22"/>
          <w:szCs w:val="22"/>
          <w:lang w:val="it-IT"/>
        </w:rPr>
        <w:t>)</w:t>
      </w:r>
      <w:r w:rsidR="00ED4D3F">
        <w:rPr>
          <w:rStyle w:val="Emphasis"/>
          <w:color w:val="000000"/>
          <w:sz w:val="22"/>
          <w:szCs w:val="22"/>
          <w:lang w:val="it-IT"/>
        </w:rPr>
        <w:t xml:space="preserve"> </w:t>
      </w:r>
      <w:r w:rsidRPr="00541541">
        <w:rPr>
          <w:color w:val="333333"/>
          <w:sz w:val="22"/>
          <w:szCs w:val="22"/>
          <w:lang w:val="it-IT"/>
        </w:rPr>
        <w:t xml:space="preserve"> </w:t>
      </w:r>
      <w:r w:rsidRPr="00541541">
        <w:rPr>
          <w:b/>
          <w:bCs/>
          <w:color w:val="000000" w:themeColor="text1"/>
          <w:sz w:val="22"/>
          <w:szCs w:val="22"/>
          <w:shd w:val="clear" w:color="auto" w:fill="FFFFFF"/>
          <w:lang w:val="it-IT"/>
        </w:rPr>
        <w:t>Croaziera pe Vltava</w:t>
      </w:r>
      <w:r w:rsidRPr="00541541">
        <w:rPr>
          <w:color w:val="000000" w:themeColor="text1"/>
          <w:sz w:val="22"/>
          <w:szCs w:val="22"/>
          <w:shd w:val="clear" w:color="auto" w:fill="FFFFFF"/>
          <w:lang w:val="it-IT"/>
        </w:rPr>
        <w:t xml:space="preserve"> (</w:t>
      </w:r>
      <w:r w:rsidR="000825D3" w:rsidRPr="00541541">
        <w:rPr>
          <w:color w:val="000000" w:themeColor="text1"/>
          <w:sz w:val="22"/>
          <w:szCs w:val="22"/>
          <w:shd w:val="clear" w:color="auto" w:fill="FFFFFF"/>
          <w:lang w:val="it-IT"/>
        </w:rPr>
        <w:t>20</w:t>
      </w:r>
      <w:r w:rsidRPr="00541541">
        <w:rPr>
          <w:color w:val="000000" w:themeColor="text1"/>
          <w:sz w:val="22"/>
          <w:szCs w:val="22"/>
          <w:shd w:val="clear" w:color="auto" w:fill="FFFFFF"/>
          <w:lang w:val="it-IT"/>
        </w:rPr>
        <w:t xml:space="preserve"> euro/pers). </w:t>
      </w:r>
      <w:r w:rsidR="00D53280" w:rsidRPr="00541541">
        <w:rPr>
          <w:color w:val="000000" w:themeColor="text1"/>
          <w:sz w:val="22"/>
          <w:szCs w:val="22"/>
          <w:shd w:val="clear" w:color="auto" w:fill="FFFFFF"/>
          <w:lang w:val="it-IT"/>
        </w:rPr>
        <w:br/>
      </w:r>
      <w:r w:rsidRPr="00541541">
        <w:rPr>
          <w:color w:val="EE0000"/>
          <w:sz w:val="22"/>
          <w:szCs w:val="22"/>
          <w:shd w:val="clear" w:color="auto" w:fill="FFFFFF"/>
          <w:lang w:val="it-IT"/>
        </w:rPr>
        <w:t>Atentie</w:t>
      </w:r>
      <w:r w:rsidR="00D53280" w:rsidRPr="00541541">
        <w:rPr>
          <w:color w:val="EE0000"/>
          <w:sz w:val="22"/>
          <w:szCs w:val="22"/>
          <w:shd w:val="clear" w:color="auto" w:fill="FFFFFF"/>
          <w:lang w:val="it-IT"/>
        </w:rPr>
        <w:t>!</w:t>
      </w:r>
      <w:r w:rsidRPr="00541541">
        <w:rPr>
          <w:color w:val="000000" w:themeColor="text1"/>
          <w:sz w:val="22"/>
          <w:szCs w:val="22"/>
          <w:shd w:val="clear" w:color="auto" w:fill="FFFFFF"/>
          <w:lang w:val="it-IT"/>
        </w:rPr>
        <w:t xml:space="preserve"> </w:t>
      </w:r>
      <w:r w:rsidRPr="00541541">
        <w:rPr>
          <w:color w:val="FF0000"/>
          <w:sz w:val="22"/>
          <w:szCs w:val="22"/>
          <w:shd w:val="clear" w:color="auto" w:fill="FFFFFF"/>
          <w:lang w:val="it-IT"/>
        </w:rPr>
        <w:t>Taxele sunt valabile în momentul înscrierii, acestea se pot modifica!</w:t>
      </w:r>
    </w:p>
    <w:p w14:paraId="61C79A35" w14:textId="77777777" w:rsidR="00C66BA5" w:rsidRPr="00541541" w:rsidRDefault="00000000">
      <w:pPr>
        <w:pStyle w:val="NormalWeb"/>
        <w:numPr>
          <w:ilvl w:val="0"/>
          <w:numId w:val="2"/>
        </w:numPr>
        <w:shd w:val="clear" w:color="auto" w:fill="FFFFFF"/>
        <w:spacing w:before="0" w:beforeAutospacing="0" w:after="150" w:afterAutospacing="0"/>
        <w:textAlignment w:val="baseline"/>
        <w:rPr>
          <w:color w:val="000000" w:themeColor="text1"/>
          <w:sz w:val="22"/>
          <w:szCs w:val="22"/>
          <w:shd w:val="clear" w:color="auto" w:fill="FFFFFF"/>
        </w:rPr>
      </w:pPr>
      <w:r w:rsidRPr="00541541">
        <w:rPr>
          <w:color w:val="000000" w:themeColor="text1"/>
          <w:sz w:val="22"/>
          <w:szCs w:val="22"/>
          <w:shd w:val="clear" w:color="auto" w:fill="FFFFFF"/>
        </w:rPr>
        <w:t xml:space="preserve">Alte </w:t>
      </w:r>
      <w:proofErr w:type="spellStart"/>
      <w:r w:rsidRPr="00541541">
        <w:rPr>
          <w:color w:val="000000" w:themeColor="text1"/>
          <w:sz w:val="22"/>
          <w:szCs w:val="22"/>
          <w:shd w:val="clear" w:color="auto" w:fill="FFFFFF"/>
        </w:rPr>
        <w:t>cheltuieli</w:t>
      </w:r>
      <w:proofErr w:type="spellEnd"/>
      <w:r w:rsidRPr="00541541">
        <w:rPr>
          <w:color w:val="000000" w:themeColor="text1"/>
          <w:sz w:val="22"/>
          <w:szCs w:val="22"/>
          <w:shd w:val="clear" w:color="auto" w:fill="FFFFFF"/>
        </w:rPr>
        <w:t xml:space="preserve"> </w:t>
      </w:r>
      <w:proofErr w:type="spellStart"/>
      <w:r w:rsidRPr="00541541">
        <w:rPr>
          <w:color w:val="000000" w:themeColor="text1"/>
          <w:sz w:val="22"/>
          <w:szCs w:val="22"/>
          <w:shd w:val="clear" w:color="auto" w:fill="FFFFFF"/>
        </w:rPr>
        <w:t>personale</w:t>
      </w:r>
      <w:proofErr w:type="spellEnd"/>
    </w:p>
    <w:p w14:paraId="1EEB33A4" w14:textId="4DEAA56D" w:rsidR="00C66BA5" w:rsidRPr="00541541" w:rsidRDefault="00000000" w:rsidP="00541541">
      <w:pPr>
        <w:widowControl w:val="0"/>
        <w:shd w:val="clear" w:color="auto" w:fill="FFFFFF"/>
        <w:spacing w:after="150" w:line="240" w:lineRule="auto"/>
        <w:rPr>
          <w:rFonts w:ascii="Times New Roman" w:eastAsia="Times New Roman" w:hAnsi="Times New Roman" w:cs="Times New Roman"/>
          <w:b/>
          <w:bCs/>
          <w:color w:val="333333"/>
          <w:kern w:val="2"/>
          <w:lang w:val="it-IT" w:eastAsia="zh-CN"/>
        </w:rPr>
      </w:pPr>
      <w:r w:rsidRPr="00541541">
        <w:rPr>
          <w:rFonts w:ascii="Times New Roman" w:eastAsia="Times New Roman" w:hAnsi="Times New Roman" w:cs="Times New Roman"/>
          <w:b/>
          <w:bCs/>
          <w:color w:val="333333"/>
          <w:kern w:val="2"/>
          <w:lang w:val="it-IT" w:eastAsia="zh-CN"/>
        </w:rPr>
        <w:t>Agentia isi rezervă dreptul de a modifica programul în cazul în care acest lucru este necesar!</w:t>
      </w:r>
    </w:p>
    <w:tbl>
      <w:tblPr>
        <w:tblStyle w:val="TableGrid"/>
        <w:tblW w:w="0" w:type="auto"/>
        <w:tblInd w:w="108" w:type="dxa"/>
        <w:tblLook w:val="04A0" w:firstRow="1" w:lastRow="0" w:firstColumn="1" w:lastColumn="0" w:noHBand="0" w:noVBand="1"/>
      </w:tblPr>
      <w:tblGrid>
        <w:gridCol w:w="2835"/>
        <w:gridCol w:w="1985"/>
        <w:gridCol w:w="4394"/>
      </w:tblGrid>
      <w:tr w:rsidR="00C66BA5" w14:paraId="29A2FD5D" w14:textId="77777777">
        <w:trPr>
          <w:trHeight w:val="357"/>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4028CC55" w14:textId="77777777" w:rsidR="00C66BA5" w:rsidRDefault="00000000">
            <w:pPr>
              <w:spacing w:after="0" w:line="240" w:lineRule="auto"/>
              <w:ind w:left="360"/>
              <w:rPr>
                <w:rFonts w:ascii="Georgia" w:hAnsi="Georgia" w:cs="Times New Roman"/>
                <w:b/>
                <w:bCs/>
                <w:color w:val="000000" w:themeColor="text1"/>
                <w:sz w:val="20"/>
                <w:szCs w:val="20"/>
                <w:lang w:val="ro-RO"/>
              </w:rPr>
            </w:pPr>
            <w:r>
              <w:rPr>
                <w:rFonts w:ascii="Georgia" w:hAnsi="Georgia" w:cs="Times New Roman"/>
                <w:b/>
                <w:bCs/>
                <w:color w:val="000000" w:themeColor="text1"/>
                <w:sz w:val="20"/>
                <w:szCs w:val="20"/>
                <w:lang w:val="ro-RO"/>
              </w:rPr>
              <w:t>Ora de îmbarcare</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7833A3BB" w14:textId="77777777" w:rsidR="00C66BA5" w:rsidRDefault="00000000">
            <w:pPr>
              <w:spacing w:after="0" w:line="240" w:lineRule="auto"/>
              <w:jc w:val="center"/>
              <w:rPr>
                <w:rFonts w:ascii="Georgia" w:hAnsi="Georgia" w:cs="Times New Roman"/>
                <w:b/>
                <w:bCs/>
                <w:color w:val="000000" w:themeColor="text1"/>
                <w:sz w:val="20"/>
                <w:szCs w:val="20"/>
                <w:lang w:val="ro-RO"/>
              </w:rPr>
            </w:pPr>
            <w:r>
              <w:rPr>
                <w:rFonts w:ascii="Georgia" w:hAnsi="Georgia" w:cs="Times New Roman"/>
                <w:b/>
                <w:bCs/>
                <w:color w:val="000000" w:themeColor="text1"/>
                <w:sz w:val="20"/>
                <w:szCs w:val="20"/>
                <w:lang w:val="ro-RO"/>
              </w:rPr>
              <w:t>Orașul de îmbarcare</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01D2861" w14:textId="77777777" w:rsidR="00C66BA5" w:rsidRDefault="00000000">
            <w:pPr>
              <w:spacing w:after="0" w:line="240" w:lineRule="auto"/>
              <w:jc w:val="center"/>
              <w:rPr>
                <w:rFonts w:ascii="Georgia" w:hAnsi="Georgia" w:cs="Times New Roman"/>
                <w:b/>
                <w:bCs/>
                <w:color w:val="000000" w:themeColor="text1"/>
                <w:sz w:val="20"/>
                <w:szCs w:val="20"/>
                <w:lang w:val="ro-RO"/>
              </w:rPr>
            </w:pPr>
            <w:r>
              <w:rPr>
                <w:rFonts w:ascii="Georgia" w:hAnsi="Georgia" w:cs="Times New Roman"/>
                <w:b/>
                <w:bCs/>
                <w:color w:val="000000" w:themeColor="text1"/>
                <w:sz w:val="20"/>
                <w:szCs w:val="20"/>
                <w:lang w:val="ro-RO"/>
              </w:rPr>
              <w:t>Locul de îmbarcare</w:t>
            </w:r>
          </w:p>
        </w:tc>
      </w:tr>
      <w:tr w:rsidR="00C66BA5" w:rsidRPr="003D604A" w14:paraId="4E0FB6D7" w14:textId="77777777">
        <w:trPr>
          <w:trHeight w:val="432"/>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DE9074" w14:textId="0BAD75AB" w:rsidR="00C66BA5" w:rsidRPr="008A2142" w:rsidRDefault="008A2142">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lang w:val="ro-RO"/>
              </w:rPr>
              <w:t>00</w:t>
            </w:r>
            <w:r>
              <w:rPr>
                <w:rFonts w:ascii="Times New Roman" w:hAnsi="Times New Roman" w:cs="Times New Roman"/>
                <w:b/>
                <w:bCs/>
                <w:color w:val="000000" w:themeColor="text1"/>
              </w:rPr>
              <w:t>:00</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58B0C5" w14:textId="77777777" w:rsidR="00C66BA5" w:rsidRDefault="00000000">
            <w:pPr>
              <w:spacing w:after="0" w:line="240" w:lineRule="auto"/>
              <w:jc w:val="center"/>
              <w:rPr>
                <w:rFonts w:ascii="Georgia" w:hAnsi="Georgia" w:cs="Times New Roman"/>
                <w:color w:val="000000" w:themeColor="text1"/>
                <w:sz w:val="20"/>
                <w:szCs w:val="20"/>
                <w:lang w:val="ro-RO"/>
              </w:rPr>
            </w:pPr>
            <w:r>
              <w:rPr>
                <w:rFonts w:ascii="Georgia" w:hAnsi="Georgia" w:cs="Times New Roman"/>
                <w:color w:val="000000" w:themeColor="text1"/>
                <w:sz w:val="20"/>
                <w:szCs w:val="20"/>
                <w:lang w:val="ro-RO"/>
              </w:rPr>
              <w:t>CLUJ-NAPOCA</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824E82" w14:textId="77777777" w:rsidR="00C66BA5" w:rsidRDefault="00000000">
            <w:pPr>
              <w:spacing w:after="0" w:line="240" w:lineRule="auto"/>
              <w:jc w:val="center"/>
              <w:rPr>
                <w:rFonts w:ascii="Georgia" w:hAnsi="Georgia" w:cs="Times New Roman"/>
                <w:color w:val="000000" w:themeColor="text1"/>
                <w:sz w:val="20"/>
                <w:szCs w:val="20"/>
                <w:lang w:val="ro-RO"/>
              </w:rPr>
            </w:pPr>
            <w:r>
              <w:rPr>
                <w:rFonts w:ascii="Georgia" w:hAnsi="Georgia" w:cs="Times New Roman"/>
                <w:color w:val="000000" w:themeColor="text1"/>
                <w:sz w:val="20"/>
                <w:szCs w:val="20"/>
                <w:lang w:val="ro-RO"/>
              </w:rPr>
              <w:t>Autogara BETA, în spate, lângă spălătoria auto</w:t>
            </w:r>
          </w:p>
          <w:p w14:paraId="4C0A9C01" w14:textId="77777777" w:rsidR="00C66BA5" w:rsidRDefault="00C66BA5">
            <w:pPr>
              <w:spacing w:after="0" w:line="240" w:lineRule="auto"/>
              <w:jc w:val="center"/>
              <w:rPr>
                <w:rFonts w:ascii="Georgia" w:hAnsi="Georgia" w:cs="Times New Roman"/>
                <w:color w:val="000000" w:themeColor="text1"/>
                <w:sz w:val="20"/>
                <w:szCs w:val="20"/>
                <w:lang w:val="ro-RO"/>
              </w:rPr>
            </w:pPr>
          </w:p>
        </w:tc>
      </w:tr>
      <w:tr w:rsidR="00C66BA5" w14:paraId="5720478C" w14:textId="77777777">
        <w:trPr>
          <w:trHeight w:val="301"/>
        </w:trPr>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64633" w14:textId="013E1436" w:rsidR="00C66BA5" w:rsidRDefault="008A2142">
            <w:pPr>
              <w:spacing w:after="0" w:line="240" w:lineRule="auto"/>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03:00</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1FE22D" w14:textId="77777777" w:rsidR="00C66BA5" w:rsidRDefault="00000000">
            <w:pPr>
              <w:spacing w:after="0" w:line="240" w:lineRule="auto"/>
              <w:jc w:val="center"/>
              <w:rPr>
                <w:rFonts w:ascii="Georgia" w:hAnsi="Georgia" w:cs="Times New Roman"/>
                <w:color w:val="000000" w:themeColor="text1"/>
                <w:sz w:val="20"/>
                <w:szCs w:val="20"/>
                <w:lang w:val="ro-RO"/>
              </w:rPr>
            </w:pPr>
            <w:r>
              <w:rPr>
                <w:rFonts w:ascii="Georgia" w:hAnsi="Georgia" w:cs="Times New Roman"/>
                <w:color w:val="000000" w:themeColor="text1"/>
                <w:sz w:val="20"/>
                <w:szCs w:val="20"/>
                <w:lang w:val="ro-RO"/>
              </w:rPr>
              <w:t>ORADEA</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34B568" w14:textId="77777777" w:rsidR="00C66BA5" w:rsidRDefault="00000000">
            <w:pPr>
              <w:spacing w:after="0" w:line="240" w:lineRule="auto"/>
              <w:jc w:val="center"/>
              <w:rPr>
                <w:rFonts w:ascii="Georgia" w:hAnsi="Georgia" w:cs="Times New Roman"/>
                <w:color w:val="000000" w:themeColor="text1"/>
                <w:sz w:val="20"/>
                <w:szCs w:val="20"/>
                <w:lang w:val="ro-RO"/>
              </w:rPr>
            </w:pPr>
            <w:r>
              <w:rPr>
                <w:rFonts w:ascii="Georgia" w:hAnsi="Georgia" w:cs="Times New Roman"/>
                <w:color w:val="000000" w:themeColor="text1"/>
                <w:sz w:val="20"/>
                <w:szCs w:val="20"/>
                <w:lang w:val="ro-RO"/>
              </w:rPr>
              <w:t>Gara Oradea</w:t>
            </w:r>
          </w:p>
        </w:tc>
      </w:tr>
    </w:tbl>
    <w:p w14:paraId="51395245" w14:textId="77777777" w:rsidR="00541541" w:rsidRDefault="00541541">
      <w:pPr>
        <w:widowControl w:val="0"/>
        <w:shd w:val="clear" w:color="auto" w:fill="FFFFFF" w:themeFill="background1"/>
        <w:spacing w:after="0" w:line="240" w:lineRule="auto"/>
        <w:rPr>
          <w:rFonts w:ascii="Times New Roman" w:eastAsia="Times New Roman" w:hAnsi="Times New Roman" w:cs="Times New Roman"/>
          <w:b/>
          <w:bCs/>
          <w:color w:val="000000" w:themeColor="text1"/>
          <w:kern w:val="2"/>
          <w:sz w:val="20"/>
          <w:szCs w:val="20"/>
          <w:lang w:val="it-IT" w:eastAsia="zh-CN"/>
        </w:rPr>
      </w:pPr>
    </w:p>
    <w:p w14:paraId="33CBAF42" w14:textId="3DD937AA" w:rsidR="00C66BA5" w:rsidRDefault="00000000">
      <w:pPr>
        <w:widowControl w:val="0"/>
        <w:shd w:val="clear" w:color="auto" w:fill="FFFFFF" w:themeFill="background1"/>
        <w:spacing w:after="0" w:line="240" w:lineRule="auto"/>
        <w:rPr>
          <w:rFonts w:ascii="Times New Roman" w:eastAsia="Times New Roman" w:hAnsi="Times New Roman" w:cs="Times New Roman"/>
          <w:color w:val="333333"/>
          <w:kern w:val="2"/>
          <w:lang w:val="it-IT" w:eastAsia="zh-CN"/>
        </w:rPr>
      </w:pPr>
      <w:r>
        <w:rPr>
          <w:rFonts w:ascii="Times New Roman" w:eastAsia="Times New Roman" w:hAnsi="Times New Roman" w:cs="Times New Roman"/>
          <w:b/>
          <w:bCs/>
          <w:color w:val="000000" w:themeColor="text1"/>
          <w:kern w:val="2"/>
          <w:sz w:val="20"/>
          <w:szCs w:val="20"/>
          <w:lang w:val="it-IT" w:eastAsia="zh-CN"/>
        </w:rPr>
        <w:t>*</w:t>
      </w:r>
      <w:r>
        <w:rPr>
          <w:rFonts w:ascii="Times New Roman" w:eastAsia="Times New Roman" w:hAnsi="Times New Roman" w:cs="Times New Roman"/>
          <w:b/>
          <w:bCs/>
          <w:color w:val="000000" w:themeColor="text1"/>
          <w:kern w:val="2"/>
          <w:lang w:val="it-IT" w:eastAsia="zh-CN"/>
        </w:rPr>
        <w:t>Oferta este valabilă pentru un grup minim de 35 de persoane</w:t>
      </w:r>
      <w:r w:rsidR="00541541">
        <w:rPr>
          <w:rFonts w:ascii="Times New Roman" w:eastAsia="Times New Roman" w:hAnsi="Times New Roman" w:cs="Times New Roman"/>
          <w:b/>
          <w:bCs/>
          <w:color w:val="333333"/>
          <w:kern w:val="2"/>
          <w:lang w:val="it-IT" w:eastAsia="zh-CN"/>
        </w:rPr>
        <w:br/>
      </w:r>
      <w:r>
        <w:rPr>
          <w:rFonts w:ascii="Times New Roman" w:eastAsia="Times New Roman" w:hAnsi="Times New Roman" w:cs="Times New Roman"/>
          <w:b/>
          <w:bCs/>
          <w:color w:val="333333"/>
          <w:kern w:val="2"/>
          <w:lang w:val="it-IT" w:eastAsia="zh-CN"/>
        </w:rPr>
        <w:t xml:space="preserve"> </w:t>
      </w:r>
      <w:r>
        <w:rPr>
          <w:rFonts w:ascii="Times New Roman" w:eastAsia="Times New Roman" w:hAnsi="Times New Roman" w:cs="Times New Roman"/>
          <w:color w:val="333333"/>
          <w:kern w:val="2"/>
          <w:lang w:val="it-IT" w:eastAsia="zh-CN"/>
        </w:rPr>
        <w:t xml:space="preserve">În cazul  unui  grup  mai  mic, agenția își rezervă dreptul de a schimba mijlocul de transport sau </w:t>
      </w:r>
      <w:r>
        <w:rPr>
          <w:rFonts w:ascii="Times New Roman" w:eastAsia="Times New Roman" w:hAnsi="Times New Roman" w:cs="Times New Roman"/>
          <w:color w:val="333333"/>
          <w:kern w:val="2"/>
          <w:lang w:val="it-IT" w:eastAsia="zh-CN"/>
        </w:rPr>
        <w:lastRenderedPageBreak/>
        <w:t>hotelurile, cu informarea prealabilă a călătorilor înscriși. Agenția organizatoare (Tour Operatorul) poate anula programul în cazul nerealizării numărului minim de turiști și are obligația de a înștiința căl</w:t>
      </w:r>
      <w:r>
        <w:rPr>
          <w:rFonts w:ascii="Times New Roman" w:eastAsia="Times New Roman" w:hAnsi="Times New Roman" w:cs="Times New Roman"/>
          <w:color w:val="333333"/>
          <w:kern w:val="2"/>
          <w:lang w:val="ro-RO" w:eastAsia="zh-CN"/>
        </w:rPr>
        <w:t>ătorii  nu mai târziu de șapte</w:t>
      </w:r>
      <w:r>
        <w:rPr>
          <w:rFonts w:ascii="Times New Roman" w:eastAsia="Times New Roman" w:hAnsi="Times New Roman" w:cs="Times New Roman"/>
          <w:color w:val="333333"/>
          <w:kern w:val="2"/>
          <w:lang w:val="it-IT" w:eastAsia="zh-CN"/>
        </w:rPr>
        <w:t xml:space="preserve"> (7) zile înainte de începerea executării pachetului, conform Ordonanței nr.2, articolul 13, alin.5.</w:t>
      </w:r>
      <w:r>
        <w:rPr>
          <w:rFonts w:ascii="Times New Roman" w:eastAsia="Times New Roman" w:hAnsi="Times New Roman" w:cs="Times New Roman"/>
          <w:color w:val="333333"/>
          <w:kern w:val="2"/>
          <w:lang w:val="it-IT" w:eastAsia="zh-CN"/>
        </w:rPr>
        <w:br/>
      </w:r>
    </w:p>
    <w:p w14:paraId="280F44C1" w14:textId="77777777" w:rsidR="00C66BA5" w:rsidRDefault="00000000">
      <w:pPr>
        <w:widowControl w:val="0"/>
        <w:shd w:val="clear" w:color="auto" w:fill="FFFFFF" w:themeFill="background1"/>
        <w:spacing w:after="150" w:line="240" w:lineRule="auto"/>
        <w:rPr>
          <w:rFonts w:ascii="Times New Roman" w:eastAsia="Times New Roman" w:hAnsi="Times New Roman" w:cs="Times New Roman"/>
          <w:b/>
          <w:bCs/>
          <w:color w:val="000000" w:themeColor="text1"/>
          <w:kern w:val="2"/>
          <w:lang w:val="it-IT" w:eastAsia="zh-CN"/>
        </w:rPr>
      </w:pPr>
      <w:r>
        <w:rPr>
          <w:rFonts w:ascii="Times New Roman" w:eastAsia="Times New Roman" w:hAnsi="Times New Roman" w:cs="Times New Roman"/>
          <w:b/>
          <w:bCs/>
          <w:color w:val="000000" w:themeColor="text1"/>
          <w:kern w:val="2"/>
          <w:lang w:val="it-IT" w:eastAsia="zh-CN"/>
        </w:rPr>
        <w:t>Agentia isi rezervă dreptul de a modifica programul în cazul în care acest lucru este necesar!</w:t>
      </w:r>
    </w:p>
    <w:p w14:paraId="6CCD686B" w14:textId="3B701734" w:rsidR="00C66BA5" w:rsidRDefault="00000000">
      <w:pPr>
        <w:pStyle w:val="NormalWeb"/>
        <w:shd w:val="clear" w:color="auto" w:fill="FFFFFF"/>
        <w:spacing w:before="0" w:beforeAutospacing="0" w:after="150" w:afterAutospacing="0"/>
        <w:textAlignment w:val="baseline"/>
        <w:rPr>
          <w:color w:val="000000" w:themeColor="text1"/>
          <w:sz w:val="22"/>
          <w:szCs w:val="22"/>
          <w:shd w:val="clear" w:color="auto" w:fill="FFFFFF"/>
          <w:lang w:val="ro-RO"/>
        </w:rPr>
      </w:pPr>
      <w:r>
        <w:rPr>
          <w:sz w:val="22"/>
          <w:szCs w:val="22"/>
          <w:lang w:val="ro-RO"/>
        </w:rPr>
        <w:t>Agentia Organizatoare Blue Travel este răspunzătoare pentru executarea corespunzătoare a tuturor serviciilor de călătorie incluse în contract, conform OG nr.2/2018</w:t>
      </w:r>
      <w:r>
        <w:rPr>
          <w:sz w:val="22"/>
          <w:szCs w:val="22"/>
          <w:lang w:val="it-IT"/>
        </w:rPr>
        <w:br/>
      </w:r>
    </w:p>
    <w:p w14:paraId="1F2BB594" w14:textId="77777777" w:rsidR="00C66BA5" w:rsidRDefault="00000000">
      <w:pPr>
        <w:shd w:val="clear" w:color="auto" w:fill="FFFFFF"/>
        <w:rPr>
          <w:rFonts w:ascii="Times New Roman" w:eastAsia="Times New Roman" w:hAnsi="Times New Roman" w:cs="Times New Roman"/>
          <w:b/>
          <w:bCs/>
          <w:color w:val="333333"/>
          <w:sz w:val="20"/>
          <w:szCs w:val="20"/>
          <w:lang w:val="it-IT"/>
        </w:rPr>
      </w:pPr>
      <w:r>
        <w:rPr>
          <w:rFonts w:ascii="Times New Roman" w:eastAsia="Times New Roman" w:hAnsi="Times New Roman" w:cs="Times New Roman"/>
          <w:b/>
          <w:bCs/>
          <w:color w:val="333333"/>
          <w:sz w:val="20"/>
          <w:szCs w:val="20"/>
          <w:lang w:val="it-IT"/>
        </w:rPr>
        <w:t>ACTE NECESARE</w:t>
      </w:r>
    </w:p>
    <w:p w14:paraId="6AE1A709" w14:textId="77777777" w:rsidR="00C66BA5" w:rsidRDefault="00000000">
      <w:pPr>
        <w:widowControl w:val="0"/>
        <w:shd w:val="clear" w:color="auto" w:fill="FFFFFF"/>
        <w:spacing w:after="0" w:line="240" w:lineRule="auto"/>
        <w:rPr>
          <w:rFonts w:ascii="Times New Roman" w:eastAsia="Times New Roman" w:hAnsi="Times New Roman" w:cs="Times New Roman"/>
          <w:b/>
          <w:bCs/>
          <w:color w:val="333333"/>
          <w:sz w:val="20"/>
          <w:szCs w:val="20"/>
          <w:lang w:val="it-IT"/>
        </w:rPr>
      </w:pPr>
      <w:r>
        <w:rPr>
          <w:rFonts w:ascii="Times New Roman" w:eastAsia="Times New Roman" w:hAnsi="Times New Roman" w:cs="Times New Roman"/>
          <w:b/>
          <w:bCs/>
          <w:color w:val="333333"/>
          <w:sz w:val="20"/>
          <w:szCs w:val="20"/>
          <w:lang w:val="it-IT"/>
        </w:rPr>
        <w:t>Carte de identitate sau pasaport, informațiile sunt întotdeauna actualizate pe site-ul Ministerului Afacerilor Externe: https://www.mae.ro/travel-conditions/3735</w:t>
      </w:r>
      <w:r>
        <w:rPr>
          <w:rFonts w:ascii="Times New Roman" w:eastAsia="Times New Roman" w:hAnsi="Times New Roman" w:cs="Times New Roman"/>
          <w:b/>
          <w:bCs/>
          <w:color w:val="333333"/>
          <w:sz w:val="20"/>
          <w:szCs w:val="20"/>
          <w:lang w:val="it-IT"/>
        </w:rPr>
        <w:br/>
      </w:r>
    </w:p>
    <w:p w14:paraId="6DD1EDEA" w14:textId="77777777" w:rsidR="00C66BA5" w:rsidRDefault="00000000">
      <w:pPr>
        <w:widowControl w:val="0"/>
        <w:shd w:val="clear" w:color="auto" w:fill="FFFFFF"/>
        <w:spacing w:after="0" w:line="240" w:lineRule="auto"/>
        <w:jc w:val="both"/>
        <w:textAlignment w:val="baseline"/>
        <w:rPr>
          <w:rFonts w:ascii="Times New Roman" w:eastAsia="Times New Roman" w:hAnsi="Times New Roman" w:cs="Times New Roman"/>
          <w:b/>
          <w:bCs/>
          <w:color w:val="333333"/>
          <w:kern w:val="2"/>
          <w:sz w:val="20"/>
          <w:szCs w:val="20"/>
          <w:lang w:val="it-IT" w:eastAsia="zh-CN"/>
        </w:rPr>
      </w:pPr>
      <w:r>
        <w:rPr>
          <w:rFonts w:ascii="Times New Roman" w:eastAsia="Times New Roman" w:hAnsi="Times New Roman" w:cs="Times New Roman"/>
          <w:b/>
          <w:bCs/>
          <w:color w:val="333333"/>
          <w:kern w:val="2"/>
          <w:sz w:val="20"/>
          <w:szCs w:val="20"/>
          <w:lang w:val="it-IT" w:eastAsia="zh-CN"/>
        </w:rPr>
        <w:t>1.  Condiții de plată</w:t>
      </w:r>
    </w:p>
    <w:p w14:paraId="29A12EB5" w14:textId="77777777" w:rsidR="00C66BA5" w:rsidRDefault="00000000">
      <w:pPr>
        <w:widowControl w:val="0"/>
        <w:shd w:val="clear" w:color="auto" w:fill="FFFFFF"/>
        <w:spacing w:after="0" w:line="240" w:lineRule="auto"/>
        <w:jc w:val="both"/>
        <w:textAlignment w:val="baseline"/>
        <w:rPr>
          <w:rFonts w:ascii="Times New Roman" w:eastAsia="Times New Roman" w:hAnsi="Times New Roman" w:cs="Times New Roman"/>
          <w:b/>
          <w:bCs/>
          <w:color w:val="FF0000"/>
          <w:kern w:val="2"/>
          <w:sz w:val="20"/>
          <w:szCs w:val="20"/>
          <w:lang w:val="it-IT" w:eastAsia="zh-CN"/>
        </w:rPr>
      </w:pPr>
      <w:r>
        <w:rPr>
          <w:rFonts w:ascii="Times New Roman" w:eastAsia="Times New Roman" w:hAnsi="Times New Roman" w:cs="Times New Roman"/>
          <w:color w:val="FF0000"/>
          <w:kern w:val="2"/>
          <w:sz w:val="20"/>
          <w:szCs w:val="20"/>
          <w:lang w:val="it-IT" w:eastAsia="zh-CN"/>
        </w:rPr>
        <w:t>30% avans în momentul înscrierii, iar restul cu până la 30 zile înainte de plecare</w:t>
      </w:r>
      <w:r>
        <w:rPr>
          <w:rFonts w:ascii="Times New Roman" w:eastAsia="Times New Roman" w:hAnsi="Times New Roman" w:cs="Times New Roman"/>
          <w:b/>
          <w:bCs/>
          <w:color w:val="FF0000"/>
          <w:kern w:val="2"/>
          <w:sz w:val="20"/>
          <w:szCs w:val="20"/>
          <w:lang w:val="it-IT" w:eastAsia="zh-CN"/>
        </w:rPr>
        <w:t>.</w:t>
      </w:r>
    </w:p>
    <w:p w14:paraId="2789A39B" w14:textId="77777777" w:rsidR="00C66BA5" w:rsidRDefault="00C66BA5">
      <w:pPr>
        <w:widowControl w:val="0"/>
        <w:shd w:val="clear" w:color="auto" w:fill="FFFFFF"/>
        <w:spacing w:after="0" w:line="240" w:lineRule="auto"/>
        <w:jc w:val="both"/>
        <w:textAlignment w:val="baseline"/>
        <w:rPr>
          <w:rFonts w:ascii="Times New Roman" w:eastAsia="Times New Roman" w:hAnsi="Times New Roman" w:cs="Times New Roman"/>
          <w:b/>
          <w:bCs/>
          <w:color w:val="FF0000"/>
          <w:kern w:val="2"/>
          <w:sz w:val="20"/>
          <w:szCs w:val="20"/>
          <w:lang w:val="it-IT" w:eastAsia="zh-CN"/>
        </w:rPr>
      </w:pPr>
    </w:p>
    <w:p w14:paraId="66564095" w14:textId="77777777" w:rsidR="00C66BA5" w:rsidRDefault="00000000">
      <w:pPr>
        <w:widowControl w:val="0"/>
        <w:shd w:val="clear" w:color="auto" w:fill="FFFFFF"/>
        <w:spacing w:after="0" w:line="240" w:lineRule="auto"/>
        <w:jc w:val="both"/>
        <w:textAlignment w:val="baseline"/>
        <w:rPr>
          <w:rFonts w:ascii="Times New Roman" w:eastAsia="Times New Roman" w:hAnsi="Times New Roman" w:cs="Times New Roman"/>
          <w:color w:val="000000" w:themeColor="text1"/>
          <w:kern w:val="2"/>
          <w:lang w:val="it-IT" w:eastAsia="zh-CN"/>
        </w:rPr>
      </w:pPr>
      <w:r>
        <w:rPr>
          <w:rFonts w:ascii="Times New Roman" w:eastAsia="Times New Roman" w:hAnsi="Times New Roman" w:cs="Times New Roman"/>
          <w:color w:val="000000" w:themeColor="text1"/>
          <w:kern w:val="2"/>
          <w:lang w:val="it-IT" w:eastAsia="zh-CN"/>
        </w:rPr>
        <w:t>Se poate achita în EURO sau RON ( la curs BNR+2% din ziua plății)</w:t>
      </w:r>
    </w:p>
    <w:p w14:paraId="15F874B7" w14:textId="77777777" w:rsidR="00C66BA5" w:rsidRDefault="00000000">
      <w:pPr>
        <w:widowControl w:val="0"/>
        <w:shd w:val="clear" w:color="auto" w:fill="FFFFFF"/>
        <w:spacing w:after="0" w:line="240" w:lineRule="auto"/>
        <w:jc w:val="both"/>
        <w:textAlignment w:val="baseline"/>
        <w:rPr>
          <w:rFonts w:ascii="Times New Roman" w:eastAsia="Times New Roman" w:hAnsi="Times New Roman" w:cs="Times New Roman"/>
          <w:color w:val="000000" w:themeColor="text1"/>
          <w:kern w:val="2"/>
          <w:lang w:val="it-IT" w:eastAsia="zh-CN"/>
        </w:rPr>
      </w:pPr>
      <w:r>
        <w:rPr>
          <w:rFonts w:ascii="Times New Roman" w:eastAsia="Times New Roman" w:hAnsi="Times New Roman" w:cs="Times New Roman"/>
          <w:color w:val="000000" w:themeColor="text1"/>
          <w:kern w:val="2"/>
          <w:lang w:val="it-IT" w:eastAsia="zh-CN"/>
        </w:rPr>
        <w:t>Se poate achita numerar în agenție, cu cardul, prin transfer sau depunere bancară, prin link de plată.</w:t>
      </w:r>
    </w:p>
    <w:p w14:paraId="77A24920" w14:textId="77777777" w:rsidR="00C66BA5" w:rsidRDefault="00C66BA5">
      <w:pPr>
        <w:widowControl w:val="0"/>
        <w:shd w:val="clear" w:color="auto" w:fill="FFFFFF"/>
        <w:spacing w:after="0" w:line="240" w:lineRule="auto"/>
        <w:jc w:val="both"/>
        <w:textAlignment w:val="baseline"/>
        <w:rPr>
          <w:rFonts w:ascii="Times New Roman" w:eastAsia="Times New Roman" w:hAnsi="Times New Roman" w:cs="Times New Roman"/>
          <w:b/>
          <w:bCs/>
          <w:color w:val="FF0000"/>
          <w:kern w:val="2"/>
          <w:sz w:val="20"/>
          <w:szCs w:val="20"/>
          <w:lang w:val="it-IT" w:eastAsia="zh-CN"/>
        </w:rPr>
      </w:pPr>
    </w:p>
    <w:p w14:paraId="27DC36C1" w14:textId="77777777" w:rsidR="00C66BA5" w:rsidRDefault="00C66BA5">
      <w:pPr>
        <w:widowControl w:val="0"/>
        <w:shd w:val="clear" w:color="auto" w:fill="FFFFFF"/>
        <w:spacing w:after="0" w:line="240" w:lineRule="auto"/>
        <w:jc w:val="both"/>
        <w:textAlignment w:val="baseline"/>
        <w:rPr>
          <w:rFonts w:ascii="Times New Roman" w:eastAsia="Times New Roman" w:hAnsi="Times New Roman" w:cs="Times New Roman"/>
          <w:color w:val="333333"/>
          <w:kern w:val="2"/>
          <w:sz w:val="20"/>
          <w:szCs w:val="20"/>
          <w:lang w:val="it-IT" w:eastAsia="zh-CN"/>
        </w:rPr>
      </w:pPr>
    </w:p>
    <w:p w14:paraId="462D53C5" w14:textId="77777777" w:rsidR="00C66BA5"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b/>
          <w:bCs/>
          <w:color w:val="333333"/>
          <w:kern w:val="2"/>
          <w:lang w:val="it-IT" w:eastAsia="zh-CN"/>
        </w:rPr>
        <w:t>2.</w:t>
      </w:r>
      <w:r>
        <w:rPr>
          <w:rFonts w:ascii="Times New Roman" w:eastAsia="Times New Roman" w:hAnsi="Times New Roman" w:cs="Times New Roman"/>
          <w:color w:val="333333"/>
          <w:kern w:val="2"/>
          <w:lang w:val="it-IT" w:eastAsia="zh-CN"/>
        </w:rPr>
        <w:t>  </w:t>
      </w:r>
      <w:r>
        <w:rPr>
          <w:rFonts w:ascii="Times New Roman" w:eastAsia="Times New Roman" w:hAnsi="Times New Roman" w:cs="Times New Roman"/>
          <w:b/>
          <w:bCs/>
          <w:color w:val="333333"/>
          <w:kern w:val="2"/>
          <w:lang w:val="it-IT" w:eastAsia="zh-CN"/>
        </w:rPr>
        <w:t>Penalizări în caz de renunțare</w:t>
      </w:r>
    </w:p>
    <w:p w14:paraId="53F3753F" w14:textId="77777777" w:rsidR="00C66BA5"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În cazul în care la data plecării este instituită stare de urgență, sunt închise granițele și astfel agenția organizatoare se află în imposibilitatea de a presta serviciile conform contractului de comercializare, călătorilor li se oferă următoarele variante:</w:t>
      </w:r>
    </w:p>
    <w:p w14:paraId="3DE5D312" w14:textId="77777777" w:rsidR="00C66BA5"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   Optarea pentru o altă dată de plecare</w:t>
      </w:r>
    </w:p>
    <w:p w14:paraId="34DF2392" w14:textId="77777777" w:rsidR="00C66BA5"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   Solicitarea de voucher care va putea fi folosit pentru orice produs marca Blue Travel</w:t>
      </w:r>
    </w:p>
    <w:p w14:paraId="6F645D32" w14:textId="77777777" w:rsidR="00C66BA5" w:rsidRDefault="00000000">
      <w:pPr>
        <w:widowControl w:val="0"/>
        <w:shd w:val="clear" w:color="auto" w:fill="FFFFFF"/>
        <w:spacing w:after="0" w:line="240" w:lineRule="auto"/>
        <w:jc w:val="both"/>
        <w:textAlignment w:val="baseline"/>
        <w:rPr>
          <w:rFonts w:ascii="Times New Roman" w:eastAsia="Times New Roman" w:hAnsi="Times New Roman" w:cs="Times New Roman"/>
          <w:color w:val="333333"/>
          <w:kern w:val="2"/>
          <w:lang w:val="it-IT" w:eastAsia="zh-CN"/>
        </w:rPr>
      </w:pPr>
      <w:r>
        <w:rPr>
          <w:rFonts w:ascii="Times New Roman" w:eastAsia="Times New Roman" w:hAnsi="Times New Roman" w:cs="Times New Roman"/>
          <w:color w:val="333333"/>
          <w:kern w:val="2"/>
          <w:lang w:val="it-IT" w:eastAsia="zh-CN"/>
        </w:rPr>
        <w:t>-   Restituirea sumelor achitate      </w:t>
      </w:r>
    </w:p>
    <w:p w14:paraId="78583A1A" w14:textId="77777777" w:rsidR="00C66BA5" w:rsidRDefault="00000000">
      <w:pPr>
        <w:spacing w:after="0" w:line="240" w:lineRule="auto"/>
        <w:textAlignment w:val="baseline"/>
        <w:rPr>
          <w:rFonts w:ascii="Times New Roman" w:eastAsia="Times New Roman" w:hAnsi="Times New Roman" w:cs="Times New Roman"/>
          <w:color w:val="000000"/>
          <w:lang w:val="it-IT"/>
        </w:rPr>
      </w:pPr>
      <w:r>
        <w:rPr>
          <w:rFonts w:ascii="Times New Roman" w:eastAsia="Times New Roman" w:hAnsi="Times New Roman" w:cs="Times New Roman"/>
          <w:color w:val="000000"/>
          <w:lang w:val="it-IT"/>
        </w:rPr>
        <w:t>Agenția asigură călătorului tot suportul și informațiile necesare pentru desfășurarea călătoriei, însă nu este responsabilă în cazul în care Poliția de Frontieră nu permite accesul călătorului pe teritoriul său sau autoritațile din domeniul sănătății publice impun anumite reguli.</w:t>
      </w:r>
    </w:p>
    <w:p w14:paraId="6BB9E9DC" w14:textId="77777777" w:rsidR="00C66BA5" w:rsidRDefault="00C66BA5">
      <w:pPr>
        <w:spacing w:after="0" w:line="240" w:lineRule="auto"/>
        <w:ind w:left="720"/>
        <w:textAlignment w:val="baseline"/>
        <w:rPr>
          <w:rFonts w:ascii="Times New Roman" w:eastAsia="Times New Roman" w:hAnsi="Times New Roman" w:cs="Times New Roman"/>
          <w:color w:val="000000"/>
          <w:lang w:val="it-IT"/>
        </w:rPr>
      </w:pPr>
    </w:p>
    <w:p w14:paraId="564D84D9" w14:textId="77777777" w:rsidR="00C66BA5" w:rsidRDefault="00000000">
      <w:pPr>
        <w:spacing w:after="0" w:line="240" w:lineRule="auto"/>
        <w:textAlignment w:val="baseline"/>
        <w:rPr>
          <w:rFonts w:ascii="Times New Roman" w:eastAsia="Times New Roman" w:hAnsi="Times New Roman" w:cs="Times New Roman"/>
          <w:color w:val="000000"/>
          <w:lang w:val="it-IT"/>
        </w:rPr>
      </w:pPr>
      <w:r>
        <w:rPr>
          <w:rFonts w:ascii="Times New Roman" w:eastAsia="Times New Roman" w:hAnsi="Times New Roman" w:cs="Times New Roman"/>
          <w:color w:val="000000"/>
          <w:lang w:val="it-IT"/>
        </w:rPr>
        <w:t>În cazul în care turistul renunță la contractul de comercializare a produselor turistice din orice motiv, acesta datorează agenției organizatoare următoarele penalități:</w:t>
      </w:r>
    </w:p>
    <w:p w14:paraId="76EE5045" w14:textId="77777777" w:rsidR="00C66BA5" w:rsidRDefault="00C66BA5">
      <w:pPr>
        <w:spacing w:after="0" w:line="240" w:lineRule="auto"/>
        <w:ind w:left="720"/>
        <w:textAlignment w:val="baseline"/>
        <w:rPr>
          <w:rFonts w:ascii="Times New Roman" w:eastAsia="Times New Roman" w:hAnsi="Times New Roman" w:cs="Times New Roman"/>
          <w:color w:val="000000"/>
          <w:lang w:val="it-IT"/>
        </w:rPr>
      </w:pPr>
    </w:p>
    <w:p w14:paraId="2F8A664C" w14:textId="77777777" w:rsidR="00C66BA5" w:rsidRDefault="00000000">
      <w:pPr>
        <w:widowControl w:val="0"/>
        <w:numPr>
          <w:ilvl w:val="0"/>
          <w:numId w:val="3"/>
        </w:numPr>
        <w:spacing w:after="0" w:line="300" w:lineRule="auto"/>
        <w:contextualSpacing/>
        <w:rPr>
          <w:rFonts w:ascii="Times New Roman" w:eastAsia="Times New Roman" w:hAnsi="Times New Roman" w:cs="Times New Roman"/>
          <w:lang w:val="ro-RO"/>
        </w:rPr>
      </w:pPr>
      <w:r>
        <w:rPr>
          <w:rFonts w:ascii="Times New Roman" w:eastAsia="Times New Roman" w:hAnsi="Times New Roman" w:cs="Times New Roman"/>
          <w:kern w:val="2"/>
          <w:lang w:val="ro-RO" w:eastAsia="zh-CN"/>
        </w:rPr>
        <w:t>30% din prețul pachetului de servicii, dacă renunțarea se face cu mai mult de 30 de zile calendaristice înainte de data plecării;</w:t>
      </w:r>
    </w:p>
    <w:p w14:paraId="6B833591" w14:textId="77777777" w:rsidR="00C66BA5" w:rsidRDefault="00000000">
      <w:pPr>
        <w:widowControl w:val="0"/>
        <w:numPr>
          <w:ilvl w:val="0"/>
          <w:numId w:val="3"/>
        </w:numPr>
        <w:spacing w:after="0" w:line="300" w:lineRule="auto"/>
        <w:contextualSpacing/>
        <w:rPr>
          <w:rFonts w:ascii="Times New Roman" w:eastAsia="Times New Roman" w:hAnsi="Times New Roman" w:cs="Times New Roman"/>
          <w:kern w:val="2"/>
          <w:lang w:val="ro-RO" w:eastAsia="zh-CN"/>
        </w:rPr>
      </w:pPr>
      <w:r>
        <w:rPr>
          <w:rFonts w:ascii="Times New Roman" w:eastAsia="Times New Roman" w:hAnsi="Times New Roman" w:cs="Times New Roman"/>
          <w:kern w:val="2"/>
          <w:lang w:val="ro-RO" w:eastAsia="zh-CN"/>
        </w:rPr>
        <w:t>100% din prețul pachetului de servicii, dacă renunțarea se face cu mai puțin de 30 de zilecalendaristice înainte de data plecării.</w:t>
      </w:r>
    </w:p>
    <w:p w14:paraId="23AAF237" w14:textId="77777777" w:rsidR="00C66BA5" w:rsidRDefault="00C66BA5">
      <w:pPr>
        <w:spacing w:after="0" w:line="240" w:lineRule="auto"/>
        <w:ind w:left="720"/>
        <w:textAlignment w:val="baseline"/>
        <w:rPr>
          <w:rFonts w:ascii="Times New Roman" w:eastAsia="Times New Roman" w:hAnsi="Times New Roman" w:cs="Times New Roman"/>
          <w:color w:val="000000"/>
          <w:lang w:val="it-IT"/>
        </w:rPr>
      </w:pPr>
    </w:p>
    <w:p w14:paraId="701AE93E" w14:textId="77777777" w:rsidR="00C66BA5" w:rsidRDefault="00000000">
      <w:pPr>
        <w:spacing w:after="0" w:line="240" w:lineRule="auto"/>
        <w:textAlignment w:val="baseline"/>
        <w:rPr>
          <w:rFonts w:ascii="Times New Roman" w:eastAsia="Times New Roman" w:hAnsi="Times New Roman" w:cs="Times New Roman"/>
          <w:b/>
          <w:bCs/>
          <w:color w:val="000000"/>
          <w:lang w:val="it-IT"/>
        </w:rPr>
      </w:pPr>
      <w:r>
        <w:rPr>
          <w:rFonts w:ascii="Times New Roman" w:eastAsia="Times New Roman" w:hAnsi="Times New Roman" w:cs="Times New Roman"/>
          <w:color w:val="000000"/>
          <w:lang w:val="it-IT"/>
        </w:rPr>
        <w:t>Pentru a evita eventuale penalități în caz de renunțare, agenția organizatoare vă recomandă încheierea unei asigurări storno care vă asigură acoperirea costurilor în caz că sunteți nevoiți să renunțați din motiv de boală aparută brusc, deces în familie, îmbolnăvirea cu Covid!</w:t>
      </w:r>
      <w:r>
        <w:rPr>
          <w:rFonts w:ascii="Times New Roman" w:eastAsia="Times New Roman" w:hAnsi="Times New Roman" w:cs="Times New Roman"/>
          <w:color w:val="000000"/>
          <w:lang w:val="it-IT"/>
        </w:rPr>
        <w:br/>
      </w:r>
      <w:r>
        <w:rPr>
          <w:rFonts w:ascii="Times New Roman" w:eastAsia="Times New Roman" w:hAnsi="Times New Roman" w:cs="Times New Roman"/>
          <w:b/>
          <w:bCs/>
          <w:color w:val="000000"/>
          <w:lang w:val="it-IT"/>
        </w:rPr>
        <w:t>De asemenea, recomandăm ca fiecare persoană să aiba asigurare medicală valabilă pe perioada călătoriei!</w:t>
      </w:r>
    </w:p>
    <w:p w14:paraId="5372D161" w14:textId="77777777" w:rsidR="00C66BA5" w:rsidRDefault="00C66BA5">
      <w:pPr>
        <w:spacing w:after="0" w:line="240" w:lineRule="auto"/>
        <w:textAlignment w:val="baseline"/>
        <w:rPr>
          <w:rFonts w:ascii="Times New Roman" w:eastAsia="Times New Roman" w:hAnsi="Times New Roman" w:cs="Times New Roman"/>
          <w:color w:val="000000"/>
          <w:lang w:val="it-IT"/>
        </w:rPr>
      </w:pPr>
    </w:p>
    <w:p w14:paraId="76D758C4" w14:textId="77777777" w:rsidR="00C66BA5" w:rsidRDefault="00000000">
      <w:pPr>
        <w:shd w:val="clear" w:color="auto" w:fill="FFFFFF"/>
        <w:rPr>
          <w:rFonts w:ascii="Times New Roman" w:eastAsia="Calibri" w:hAnsi="Times New Roman" w:cs="Times New Roman"/>
          <w:b/>
          <w:bCs/>
          <w:lang w:val="ro-RO"/>
        </w:rPr>
      </w:pPr>
      <w:r>
        <w:rPr>
          <w:rFonts w:ascii="Times New Roman" w:eastAsia="Calibri" w:hAnsi="Times New Roman" w:cs="Times New Roman"/>
          <w:b/>
          <w:bCs/>
          <w:lang w:val="it-IT"/>
        </w:rPr>
        <w:t>3. Informa</w:t>
      </w:r>
      <w:r>
        <w:rPr>
          <w:rFonts w:ascii="Times New Roman" w:eastAsia="Calibri" w:hAnsi="Times New Roman" w:cs="Times New Roman"/>
          <w:b/>
          <w:bCs/>
          <w:lang w:val="ro-RO"/>
        </w:rPr>
        <w:t>ții referitoare la mijloacele de transport și traseu</w:t>
      </w:r>
      <w:r>
        <w:rPr>
          <w:rFonts w:ascii="Times New Roman" w:eastAsia="Calibri" w:hAnsi="Times New Roman" w:cs="Times New Roman"/>
          <w:b/>
          <w:bCs/>
          <w:lang w:val="ro-RO"/>
        </w:rPr>
        <w:br/>
      </w:r>
      <w:r>
        <w:rPr>
          <w:rFonts w:ascii="Times New Roman" w:eastAsia="Times New Roman" w:hAnsi="Times New Roman" w:cs="Times New Roman"/>
          <w:lang w:val="ro-RO"/>
        </w:rPr>
        <w:t xml:space="preserve">a) Transportul se va asigura cu autocare corespunzătoare, care vor oferi confortul conform normelor în vigoare (aer condiționat, încălzire, stație audio-video, scaune rabatabile), precum și respectând legislația </w:t>
      </w:r>
      <w:r>
        <w:rPr>
          <w:rFonts w:ascii="Times New Roman" w:eastAsia="Times New Roman" w:hAnsi="Times New Roman" w:cs="Times New Roman"/>
          <w:lang w:val="ro-RO"/>
        </w:rPr>
        <w:lastRenderedPageBreak/>
        <w:t>în vigoare.</w:t>
      </w:r>
      <w:r>
        <w:rPr>
          <w:rFonts w:ascii="Times New Roman" w:eastAsia="Times New Roman" w:hAnsi="Times New Roman" w:cs="Times New Roman"/>
          <w:lang w:val="ro-RO"/>
        </w:rPr>
        <w:br/>
        <w:t>b) Detaliile de îmbarcare, ora şi locul  de plecare, numărul de înmatriculare al autocarului, numele şi numărul de telefon al ghidului, hotelul confirmat, se vor anunţa în scris cu 2 zile înainte de plecare. Agenţia Blue Travel îsi rezervă dreptul de a modifica ora şi locul de îmbarcare în funcţie de componenţa grupului care se va îmbarca. În cazul în care nu se îndeplinește numărul minim de persoane pentru transport direct cu autocarul dintr-un oraș aflat în ofertă, agența își rezervă dreptul de a organiza transfer cu microbuz/ autoturism (respectand normele legislative în vigoare) până la punctul de îmbarcare al grupului la autocar (cel mai apropiat oraș de pe ruta autocarului) și se va finaliza în săptămâna plecării.</w:t>
      </w:r>
      <w:r>
        <w:rPr>
          <w:rFonts w:ascii="Times New Roman" w:eastAsia="Times New Roman" w:hAnsi="Times New Roman" w:cs="Times New Roman"/>
          <w:lang w:val="ro-RO"/>
        </w:rPr>
        <w:br/>
        <w:t>c) Locurile în autocar se alocă în ordinea înscrierilor, cei care doresc loc preferențial, achită o taxă de 20 euro/persoană. Agenţia îsi rezervă dreptul de a schimba autocarul contractat în cazul în care starea tehnică a acestuia nu este corespunzătoare pentru efectuarea cursei. În cazul în care autocarul a fost schimbat, se poate modifica numerotarea locurilor in funcţie de diagrama noului autocar.</w:t>
      </w:r>
      <w:r>
        <w:rPr>
          <w:rFonts w:ascii="Times New Roman" w:eastAsia="Times New Roman" w:hAnsi="Times New Roman" w:cs="Times New Roman"/>
          <w:lang w:val="ro-RO"/>
        </w:rPr>
        <w:br/>
        <w:t>d) Călătorii au obligația de a menține curățenia în mijlocul de transport, nu este permis fumatul, consumul de băuturi alcoolice sau produse alimentare.</w:t>
      </w:r>
      <w:r>
        <w:rPr>
          <w:rFonts w:ascii="Times New Roman" w:eastAsia="Times New Roman" w:hAnsi="Times New Roman" w:cs="Times New Roman"/>
          <w:lang w:val="ro-RO"/>
        </w:rPr>
        <w:br/>
        <w:t>e) Călătorii au obligația de a avea un comportament civilizat care să nu afecteze buna desfășurare a programului, în cazul în care aceștia prezintă un comportament fizic sau verbal agresiv, agenția are dreptul de a apela la autoritățile locale sau, dacă este absolut necesar, aceștia pot fi excluși din grup în baza unui proces verbal semnat de către ceilalți călători.</w:t>
      </w:r>
    </w:p>
    <w:p w14:paraId="3E7551F0" w14:textId="77777777" w:rsidR="00C66BA5" w:rsidRDefault="00000000">
      <w:pPr>
        <w:shd w:val="clear" w:color="auto" w:fill="FFFFFF"/>
        <w:rPr>
          <w:rFonts w:ascii="Times New Roman" w:eastAsia="Times New Roman" w:hAnsi="Times New Roman" w:cs="Times New Roman"/>
          <w:color w:val="000000"/>
          <w:lang w:val="ro-RO"/>
        </w:rPr>
      </w:pPr>
      <w:r>
        <w:rPr>
          <w:rFonts w:ascii="Times New Roman" w:eastAsia="Calibri" w:hAnsi="Times New Roman" w:cs="Times New Roman"/>
          <w:b/>
          <w:bCs/>
          <w:lang w:val="it-IT"/>
        </w:rPr>
        <w:t>4. Informații referitoare la cazare și programul excursiei</w:t>
      </w:r>
      <w:r>
        <w:rPr>
          <w:rFonts w:ascii="Times New Roman" w:eastAsia="Calibri" w:hAnsi="Times New Roman" w:cs="Times New Roman"/>
          <w:b/>
          <w:bCs/>
          <w:lang w:val="it-IT"/>
        </w:rPr>
        <w:br/>
      </w:r>
      <w:r>
        <w:rPr>
          <w:rFonts w:ascii="Times New Roman" w:eastAsia="Times New Roman" w:hAnsi="Times New Roman" w:cs="Times New Roman"/>
          <w:lang w:val="ro-RO"/>
        </w:rPr>
        <w:t>a) Clasificarea unităţilor de cazare dintr-o altă țară corespund normelor locale de clasificare ;micul dejun poate fi continental sau de tip bufet.</w:t>
      </w:r>
      <w:r>
        <w:rPr>
          <w:rFonts w:ascii="Times New Roman" w:eastAsia="Times New Roman" w:hAnsi="Times New Roman" w:cs="Times New Roman"/>
          <w:lang w:val="ro-RO"/>
        </w:rPr>
        <w:br/>
        <w:t xml:space="preserve">b) Persoanele care călătoresc singure, pot opta pentru </w:t>
      </w:r>
      <w:r>
        <w:rPr>
          <w:rFonts w:ascii="Times New Roman" w:eastAsia="Times New Roman" w:hAnsi="Times New Roman" w:cs="Times New Roman"/>
          <w:b/>
          <w:bCs/>
          <w:lang w:val="ro-RO"/>
        </w:rPr>
        <w:t>camera single</w:t>
      </w:r>
      <w:r>
        <w:rPr>
          <w:rFonts w:ascii="Times New Roman" w:eastAsia="Times New Roman" w:hAnsi="Times New Roman" w:cs="Times New Roman"/>
          <w:lang w:val="ro-RO"/>
        </w:rPr>
        <w:t xml:space="preserve"> sau pentru </w:t>
      </w:r>
      <w:r>
        <w:rPr>
          <w:rFonts w:ascii="Times New Roman" w:eastAsia="Times New Roman" w:hAnsi="Times New Roman" w:cs="Times New Roman"/>
          <w:b/>
          <w:bCs/>
          <w:lang w:val="ro-RO"/>
        </w:rPr>
        <w:t>partaj</w:t>
      </w:r>
      <w:r>
        <w:rPr>
          <w:rFonts w:ascii="Times New Roman" w:eastAsia="Times New Roman" w:hAnsi="Times New Roman" w:cs="Times New Roman"/>
          <w:lang w:val="ro-RO"/>
        </w:rPr>
        <w:t>. În cazul în care optează pentru cameră single, trebuie să achite suplimentul pentru cameră single care este specificat în ofertă. În cazul în care optează pentru partaj, însă nu se găsește partaj până la finalizarea termenului de înscriere, călătorul trebuie să achite suplimentul pentru cameră single. În cazul partajului, agenția nu este responsabilă pentru eventualele neînțelegeri apărute.</w:t>
      </w:r>
      <w:r>
        <w:rPr>
          <w:rFonts w:ascii="Times New Roman" w:eastAsia="Times New Roman" w:hAnsi="Times New Roman" w:cs="Times New Roman"/>
          <w:lang w:val="ro-RO"/>
        </w:rPr>
        <w:br/>
        <w:t>Atenție! Persoanele care achită taxa pentru cameră single, nu au implicit și loc suplimentar în autocar, daca este cazul, acesta se achită suplimentar.</w:t>
      </w:r>
      <w:r>
        <w:rPr>
          <w:rFonts w:ascii="Times New Roman" w:eastAsia="Times New Roman" w:hAnsi="Times New Roman" w:cs="Times New Roman"/>
          <w:lang w:val="ro-RO"/>
        </w:rPr>
        <w:br/>
        <w:t>c) Reducerea pentru copil este valabilă numai dacă acesta este cazat cu 2 adulți în cameră.</w:t>
      </w:r>
      <w:r>
        <w:rPr>
          <w:rFonts w:ascii="Times New Roman" w:eastAsia="Times New Roman" w:hAnsi="Times New Roman" w:cs="Times New Roman"/>
          <w:lang w:val="ro-RO"/>
        </w:rPr>
        <w:br/>
        <w:t>d) În cazul în care călătorii au cerințe speciale legate de amplasarea camerelor sau aspectul acestora, acest lucru  se confirmă de către agenție numai în măsura posibilităților</w:t>
      </w:r>
      <w:r>
        <w:rPr>
          <w:rFonts w:ascii="Times New Roman" w:eastAsia="Times New Roman" w:hAnsi="Times New Roman" w:cs="Times New Roman"/>
          <w:color w:val="000000"/>
          <w:lang w:val="ro-RO"/>
        </w:rPr>
        <w:t>.</w:t>
      </w:r>
      <w:r>
        <w:rPr>
          <w:rFonts w:ascii="Times New Roman" w:eastAsia="Times New Roman" w:hAnsi="Times New Roman" w:cs="Times New Roman"/>
          <w:b/>
          <w:bCs/>
          <w:color w:val="000000"/>
          <w:lang w:val="ro-RO"/>
        </w:rPr>
        <w:br/>
      </w:r>
      <w:r>
        <w:rPr>
          <w:rFonts w:ascii="Times New Roman" w:eastAsia="Times New Roman" w:hAnsi="Times New Roman" w:cs="Times New Roman"/>
          <w:color w:val="000000"/>
          <w:lang w:val="ro-RO"/>
        </w:rPr>
        <w:t>f) călătorul are obligația de a fi punctual la orele de întâlnire comunicate de către însoțitorul de grup</w:t>
      </w:r>
      <w:r>
        <w:rPr>
          <w:rFonts w:ascii="Times New Roman" w:eastAsia="Times New Roman" w:hAnsi="Times New Roman" w:cs="Times New Roman"/>
          <w:color w:val="000000"/>
          <w:lang w:val="ro-RO"/>
        </w:rPr>
        <w:br/>
        <w:t>g) călătorul trebuie să se asigure că a furnizat însoțitorului de grup un număr de telefon la care poare fi contactat și în afara țării, în cazul în care apar situații neprevăzute, de asemenea, trebuie să se asigure că deține numărul de telefon al însoțitorului de grup, adresa și numărul de telefon al hotelului unde va fi cazat grupul în ziua respectivă.</w:t>
      </w:r>
      <w:r>
        <w:rPr>
          <w:rFonts w:ascii="Times New Roman" w:eastAsia="Times New Roman" w:hAnsi="Times New Roman" w:cs="Times New Roman"/>
          <w:color w:val="000000"/>
          <w:lang w:val="ro-RO"/>
        </w:rPr>
        <w:br/>
        <w:t>h) Programul nu este adaptat persoanelor cu mobilitate redusă, tururile pietonale pot fi solicitante din punct de vedere fizic.</w:t>
      </w:r>
      <w:r>
        <w:rPr>
          <w:rFonts w:ascii="Times New Roman" w:eastAsia="Times New Roman" w:hAnsi="Times New Roman" w:cs="Times New Roman"/>
          <w:color w:val="000000"/>
          <w:lang w:val="ro-RO"/>
        </w:rPr>
        <w:br/>
        <w:t>i) Taxele de intrare la obiectivele turistice sunt informative, acestea pot suferi modificări până la data vizitei.</w:t>
      </w:r>
      <w:r>
        <w:rPr>
          <w:rFonts w:ascii="Times New Roman" w:eastAsia="Times New Roman" w:hAnsi="Times New Roman" w:cs="Times New Roman"/>
          <w:color w:val="000000"/>
          <w:lang w:val="ro-RO"/>
        </w:rPr>
        <w:br/>
        <w:t>j) Vizitarea muzeelor se face de cele mai multe ori în mod individual, însoțitorul de grup nu are dreptul de a oferi explicații în interiorul acestora.</w:t>
      </w:r>
      <w:r>
        <w:rPr>
          <w:rFonts w:ascii="Times New Roman" w:eastAsia="Times New Roman" w:hAnsi="Times New Roman" w:cs="Times New Roman"/>
          <w:color w:val="000000"/>
          <w:lang w:val="ro-RO"/>
        </w:rPr>
        <w:br/>
        <w:t>k) Călătorului îi revine sarcina de a avea grijă de obiectivele personale, agenția nu este responsabilă în cazul pierderii sau furtului acestora, însă însoțitorul de grup are responsabilitatea de a oferi asistență pentru soluționarea situației.</w:t>
      </w:r>
    </w:p>
    <w:p w14:paraId="35D52C0B" w14:textId="77777777" w:rsidR="00C66BA5" w:rsidRDefault="00000000">
      <w:pPr>
        <w:spacing w:line="300" w:lineRule="auto"/>
        <w:rPr>
          <w:rFonts w:ascii="Times New Roman" w:eastAsia="Times New Roman" w:hAnsi="Times New Roman" w:cs="Times New Roman"/>
          <w:lang w:val="ro-RO"/>
        </w:rPr>
      </w:pPr>
      <w:r>
        <w:rPr>
          <w:rFonts w:ascii="Times New Roman" w:eastAsia="Times New Roman" w:hAnsi="Times New Roman" w:cs="Times New Roman"/>
          <w:b/>
          <w:bCs/>
          <w:lang w:val="ro-RO"/>
        </w:rPr>
        <w:lastRenderedPageBreak/>
        <w:t>5. Dispoziții finale</w:t>
      </w:r>
      <w:r>
        <w:rPr>
          <w:rFonts w:ascii="Times New Roman" w:eastAsia="Times New Roman" w:hAnsi="Times New Roman" w:cs="Times New Roman"/>
          <w:b/>
          <w:bCs/>
          <w:lang w:val="ro-RO"/>
        </w:rPr>
        <w:br/>
      </w:r>
      <w:r>
        <w:rPr>
          <w:rFonts w:ascii="Times New Roman" w:eastAsia="Times New Roman" w:hAnsi="Times New Roman" w:cs="Times New Roman"/>
          <w:lang w:val="ro-RO"/>
        </w:rPr>
        <w:t>a) Documente de călătorie: carte de identitate sau pașaport</w:t>
      </w:r>
      <w:r>
        <w:rPr>
          <w:rFonts w:ascii="Times New Roman" w:eastAsia="Times New Roman" w:hAnsi="Times New Roman" w:cs="Times New Roman"/>
          <w:lang w:val="ro-RO"/>
        </w:rPr>
        <w:br/>
        <w:t>b) Agenția își rezervă dreptul de a modifica programul, cu informarea prealabilă a călătorilor sau a partenerilor. De asemenea, în timpul derulării programului, însoțitorul de grup poate modifica programul în cazul în care acest lucru este necesar.</w:t>
      </w:r>
      <w:r>
        <w:rPr>
          <w:rFonts w:ascii="Times New Roman" w:eastAsia="Times New Roman" w:hAnsi="Times New Roman" w:cs="Times New Roman"/>
          <w:lang w:val="ro-RO"/>
        </w:rPr>
        <w:br/>
        <w:t>c) Călătorii trebuie să se asigure ca dețin toate documentele necesare pentru trecerea frontierei, Agenția Organizatoare nu este răspunzătoare în cazul în care autoritățile nu permit accesul călătorului.</w:t>
      </w:r>
      <w:r>
        <w:rPr>
          <w:rFonts w:ascii="Times New Roman" w:eastAsia="Times New Roman" w:hAnsi="Times New Roman" w:cs="Times New Roman"/>
          <w:color w:val="000000"/>
          <w:lang w:val="ro-RO"/>
        </w:rPr>
        <w:t xml:space="preserve"> Cetățenii români minori pot ieși din țară numai însoțiți în baza documentului de călătorie individual, pașaport sau carte de identitate (minori peste 14 ani), cu acordul părinților ori al reprezentanților legali, informații complete pe </w:t>
      </w:r>
      <w:hyperlink r:id="rId10" w:history="1">
        <w:r w:rsidR="00C66BA5">
          <w:rPr>
            <w:rStyle w:val="Hyperlink"/>
            <w:rFonts w:ascii="Times New Roman" w:eastAsia="Times New Roman" w:hAnsi="Times New Roman" w:cs="Times New Roman"/>
            <w:color w:val="0563C1"/>
            <w:lang w:val="ro-RO"/>
          </w:rPr>
          <w:t>www.politiadefrontiera.ro</w:t>
        </w:r>
      </w:hyperlink>
      <w:r>
        <w:rPr>
          <w:rFonts w:ascii="Times New Roman" w:eastAsia="Times New Roman" w:hAnsi="Times New Roman" w:cs="Times New Roman"/>
          <w:color w:val="0563C1"/>
          <w:u w:val="single"/>
          <w:lang w:val="ro-RO"/>
        </w:rPr>
        <w:t>.</w:t>
      </w:r>
      <w:r>
        <w:rPr>
          <w:rFonts w:ascii="Times New Roman" w:eastAsia="Times New Roman" w:hAnsi="Times New Roman" w:cs="Times New Roman"/>
          <w:color w:val="000000"/>
          <w:lang w:val="ro-RO"/>
        </w:rPr>
        <w:t xml:space="preserve">Călătorii au obligația de a respecta toate măsurile impuse atât de Romania, cât și de țările de tranzit și destinație. </w:t>
      </w:r>
      <w:r>
        <w:rPr>
          <w:rFonts w:ascii="Times New Roman" w:eastAsia="Times New Roman" w:hAnsi="Times New Roman" w:cs="Times New Roman"/>
          <w:lang w:val="ro-RO"/>
        </w:rPr>
        <w:t xml:space="preserve">Informații oficiale pe </w:t>
      </w:r>
      <w:r>
        <w:rPr>
          <w:rFonts w:ascii="Times New Roman" w:eastAsia="Times New Roman" w:hAnsi="Times New Roman" w:cs="Times New Roman"/>
          <w:color w:val="4472C4"/>
          <w:u w:val="single"/>
          <w:lang w:val="ro-RO"/>
        </w:rPr>
        <w:t>www.mae.ro</w:t>
      </w:r>
      <w:r>
        <w:rPr>
          <w:rFonts w:ascii="Times New Roman" w:eastAsia="Times New Roman" w:hAnsi="Times New Roman" w:cs="Times New Roman"/>
          <w:color w:val="4472C4"/>
          <w:lang w:val="ro-RO"/>
        </w:rPr>
        <w:t xml:space="preserve"> </w:t>
      </w:r>
      <w:r>
        <w:rPr>
          <w:rFonts w:ascii="Times New Roman" w:eastAsia="Times New Roman" w:hAnsi="Times New Roman" w:cs="Times New Roman"/>
          <w:lang w:val="ro-RO"/>
        </w:rPr>
        <w:t xml:space="preserve">si </w:t>
      </w:r>
      <w:hyperlink r:id="rId11" w:history="1">
        <w:r w:rsidR="00C66BA5">
          <w:rPr>
            <w:rStyle w:val="Hyperlink"/>
            <w:rFonts w:ascii="Times New Roman" w:eastAsia="Times New Roman" w:hAnsi="Times New Roman" w:cs="Times New Roman"/>
            <w:color w:val="0563C1"/>
            <w:lang w:val="ro-RO"/>
          </w:rPr>
          <w:t>www.politiadefrontiera.ro</w:t>
        </w:r>
      </w:hyperlink>
    </w:p>
    <w:p w14:paraId="4E078341" w14:textId="77777777" w:rsidR="00C66BA5" w:rsidRDefault="00000000">
      <w:pPr>
        <w:spacing w:line="300" w:lineRule="auto"/>
        <w:rPr>
          <w:rFonts w:ascii="Times New Roman" w:eastAsia="Times New Roman" w:hAnsi="Times New Roman" w:cs="Times New Roman"/>
          <w:lang w:val="ro-RO"/>
        </w:rPr>
      </w:pPr>
      <w:r>
        <w:rPr>
          <w:rFonts w:ascii="Times New Roman" w:eastAsia="Times New Roman" w:hAnsi="Times New Roman" w:cs="Times New Roman"/>
          <w:lang w:val="ro-RO"/>
        </w:rPr>
        <w:t>Condiții de călătorie conform Ministerului Afacerilor Externe valabile la data călătoriei!</w:t>
      </w:r>
    </w:p>
    <w:p w14:paraId="1143259D" w14:textId="77777777" w:rsidR="00C66BA5" w:rsidRDefault="00000000">
      <w:pPr>
        <w:rPr>
          <w:rFonts w:ascii="Times New Roman" w:eastAsia="Calibri" w:hAnsi="Times New Roman" w:cs="Times New Roman"/>
          <w:b/>
          <w:bCs/>
          <w:sz w:val="20"/>
          <w:szCs w:val="20"/>
          <w:lang w:val="ro-RO"/>
        </w:rPr>
      </w:pPr>
      <w:r>
        <w:rPr>
          <w:rFonts w:ascii="Times New Roman" w:eastAsia="Times New Roman" w:hAnsi="Times New Roman" w:cs="Times New Roman"/>
          <w:b/>
          <w:bCs/>
          <w:sz w:val="20"/>
          <w:szCs w:val="20"/>
          <w:lang w:val="ro-RO"/>
        </w:rPr>
        <w:t>Acest document reprezintă o anexă la Contractul de comercializare a pachetelor turistice</w:t>
      </w:r>
    </w:p>
    <w:p w14:paraId="5806B912" w14:textId="77777777" w:rsidR="00C66BA5" w:rsidRPr="003D604A" w:rsidRDefault="00C66BA5">
      <w:pPr>
        <w:shd w:val="clear" w:color="auto" w:fill="FFFFFF"/>
        <w:spacing w:before="100" w:beforeAutospacing="1" w:after="100" w:afterAutospacing="1" w:line="240" w:lineRule="auto"/>
        <w:rPr>
          <w:rFonts w:ascii="Times New Roman" w:eastAsia="Times New Roman" w:hAnsi="Times New Roman" w:cs="Times New Roman"/>
          <w:b/>
          <w:color w:val="FF0000"/>
          <w:sz w:val="20"/>
          <w:szCs w:val="20"/>
          <w:shd w:val="clear" w:color="auto" w:fill="FFFFFF"/>
          <w:lang w:val="it-IT"/>
        </w:rPr>
      </w:pPr>
    </w:p>
    <w:p w14:paraId="14F6DADB" w14:textId="77777777" w:rsidR="00C66BA5" w:rsidRPr="003D604A" w:rsidRDefault="00C66BA5">
      <w:pPr>
        <w:shd w:val="clear" w:color="auto" w:fill="FFFFFF"/>
        <w:spacing w:before="100" w:beforeAutospacing="1" w:after="100" w:afterAutospacing="1" w:line="240" w:lineRule="auto"/>
        <w:rPr>
          <w:rFonts w:ascii="Times New Roman" w:eastAsia="Times New Roman" w:hAnsi="Times New Roman" w:cs="Times New Roman"/>
          <w:b/>
          <w:color w:val="FF0000"/>
          <w:sz w:val="20"/>
          <w:szCs w:val="20"/>
          <w:shd w:val="clear" w:color="auto" w:fill="FFFFFF"/>
          <w:lang w:val="it-IT"/>
        </w:rPr>
      </w:pPr>
    </w:p>
    <w:p w14:paraId="5D36CBF0" w14:textId="77777777" w:rsidR="00C66BA5" w:rsidRPr="003D604A" w:rsidRDefault="00C66BA5">
      <w:pPr>
        <w:shd w:val="clear" w:color="auto" w:fill="FFFFFF"/>
        <w:spacing w:before="100" w:beforeAutospacing="1" w:after="100" w:afterAutospacing="1" w:line="240" w:lineRule="auto"/>
        <w:jc w:val="center"/>
        <w:rPr>
          <w:rFonts w:ascii="Times New Roman" w:eastAsia="Times New Roman" w:hAnsi="Times New Roman" w:cs="Times New Roman"/>
          <w:b/>
          <w:color w:val="FF0000"/>
          <w:sz w:val="20"/>
          <w:szCs w:val="20"/>
          <w:shd w:val="clear" w:color="auto" w:fill="FFFFFF"/>
          <w:lang w:val="it-IT"/>
        </w:rPr>
      </w:pPr>
    </w:p>
    <w:p w14:paraId="1A3AA1DD" w14:textId="77777777" w:rsidR="00C66BA5" w:rsidRDefault="00C66BA5">
      <w:pPr>
        <w:pStyle w:val="ListParagraph"/>
        <w:rPr>
          <w:rFonts w:ascii="Times New Roman" w:hAnsi="Times New Roman" w:cs="Times New Roman"/>
          <w:sz w:val="20"/>
          <w:szCs w:val="20"/>
          <w:lang w:val="ro-RO"/>
        </w:rPr>
      </w:pPr>
    </w:p>
    <w:sectPr w:rsidR="00C66BA5">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95A5B" w14:textId="77777777" w:rsidR="005433CB" w:rsidRDefault="005433CB">
      <w:pPr>
        <w:spacing w:line="240" w:lineRule="auto"/>
      </w:pPr>
      <w:r>
        <w:separator/>
      </w:r>
    </w:p>
  </w:endnote>
  <w:endnote w:type="continuationSeparator" w:id="0">
    <w:p w14:paraId="2990C839" w14:textId="77777777" w:rsidR="005433CB" w:rsidRDefault="00543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C883A" w14:textId="77777777" w:rsidR="005433CB" w:rsidRDefault="005433CB">
      <w:pPr>
        <w:spacing w:after="0"/>
      </w:pPr>
      <w:r>
        <w:separator/>
      </w:r>
    </w:p>
  </w:footnote>
  <w:footnote w:type="continuationSeparator" w:id="0">
    <w:p w14:paraId="2900FE51" w14:textId="77777777" w:rsidR="005433CB" w:rsidRDefault="005433C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409A9"/>
    <w:multiLevelType w:val="multilevel"/>
    <w:tmpl w:val="2E5409A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D1F57C1"/>
    <w:multiLevelType w:val="multilevel"/>
    <w:tmpl w:val="4D1F57C1"/>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F930305"/>
    <w:multiLevelType w:val="multilevel"/>
    <w:tmpl w:val="4F930305"/>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24447214">
    <w:abstractNumId w:val="2"/>
  </w:num>
  <w:num w:numId="2" w16cid:durableId="2033680242">
    <w:abstractNumId w:val="1"/>
  </w:num>
  <w:num w:numId="3" w16cid:durableId="1867406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CF"/>
    <w:rsid w:val="00022C0F"/>
    <w:rsid w:val="00051407"/>
    <w:rsid w:val="00053FE5"/>
    <w:rsid w:val="00060135"/>
    <w:rsid w:val="00074370"/>
    <w:rsid w:val="000758CB"/>
    <w:rsid w:val="00081563"/>
    <w:rsid w:val="000825D3"/>
    <w:rsid w:val="0008401D"/>
    <w:rsid w:val="00090F45"/>
    <w:rsid w:val="00092DC6"/>
    <w:rsid w:val="00094ADB"/>
    <w:rsid w:val="00097FBC"/>
    <w:rsid w:val="000A7017"/>
    <w:rsid w:val="000A77AB"/>
    <w:rsid w:val="000A79EB"/>
    <w:rsid w:val="000B554A"/>
    <w:rsid w:val="000C674C"/>
    <w:rsid w:val="000D0DC9"/>
    <w:rsid w:val="000F19E8"/>
    <w:rsid w:val="000F2F0D"/>
    <w:rsid w:val="000F6CA3"/>
    <w:rsid w:val="00101FD8"/>
    <w:rsid w:val="00107B3C"/>
    <w:rsid w:val="00107B4F"/>
    <w:rsid w:val="00120BCC"/>
    <w:rsid w:val="001258BA"/>
    <w:rsid w:val="00132961"/>
    <w:rsid w:val="00152242"/>
    <w:rsid w:val="00155770"/>
    <w:rsid w:val="001650C0"/>
    <w:rsid w:val="00170084"/>
    <w:rsid w:val="00177058"/>
    <w:rsid w:val="0018573C"/>
    <w:rsid w:val="001C5AF7"/>
    <w:rsid w:val="001E1581"/>
    <w:rsid w:val="001E7094"/>
    <w:rsid w:val="001F70D0"/>
    <w:rsid w:val="00213A4D"/>
    <w:rsid w:val="00233F8D"/>
    <w:rsid w:val="00234BCB"/>
    <w:rsid w:val="00251AB3"/>
    <w:rsid w:val="002552F7"/>
    <w:rsid w:val="002646EF"/>
    <w:rsid w:val="00274930"/>
    <w:rsid w:val="0027565F"/>
    <w:rsid w:val="0027597C"/>
    <w:rsid w:val="00291217"/>
    <w:rsid w:val="00295933"/>
    <w:rsid w:val="002C641F"/>
    <w:rsid w:val="002D53BB"/>
    <w:rsid w:val="002D6D6C"/>
    <w:rsid w:val="002E4084"/>
    <w:rsid w:val="002E7BEC"/>
    <w:rsid w:val="002F0786"/>
    <w:rsid w:val="002F2AA0"/>
    <w:rsid w:val="002F5950"/>
    <w:rsid w:val="002F7EA4"/>
    <w:rsid w:val="00300651"/>
    <w:rsid w:val="003014FA"/>
    <w:rsid w:val="0030513D"/>
    <w:rsid w:val="00317289"/>
    <w:rsid w:val="00340972"/>
    <w:rsid w:val="00341AD5"/>
    <w:rsid w:val="00343274"/>
    <w:rsid w:val="00346D45"/>
    <w:rsid w:val="00357464"/>
    <w:rsid w:val="003671D9"/>
    <w:rsid w:val="00367D07"/>
    <w:rsid w:val="0037260B"/>
    <w:rsid w:val="003863C0"/>
    <w:rsid w:val="003A2EDA"/>
    <w:rsid w:val="003B10D6"/>
    <w:rsid w:val="003B494D"/>
    <w:rsid w:val="003B7BC7"/>
    <w:rsid w:val="003C2798"/>
    <w:rsid w:val="003C4071"/>
    <w:rsid w:val="003C7DB4"/>
    <w:rsid w:val="003D4183"/>
    <w:rsid w:val="003D604A"/>
    <w:rsid w:val="003F2FF2"/>
    <w:rsid w:val="003F3E79"/>
    <w:rsid w:val="003F542F"/>
    <w:rsid w:val="00405C1D"/>
    <w:rsid w:val="004344F9"/>
    <w:rsid w:val="00435608"/>
    <w:rsid w:val="00436161"/>
    <w:rsid w:val="00442147"/>
    <w:rsid w:val="00446CD0"/>
    <w:rsid w:val="004815FB"/>
    <w:rsid w:val="004A5224"/>
    <w:rsid w:val="004D04D2"/>
    <w:rsid w:val="004D0692"/>
    <w:rsid w:val="004E08B9"/>
    <w:rsid w:val="00504FFD"/>
    <w:rsid w:val="00507F50"/>
    <w:rsid w:val="00522D6A"/>
    <w:rsid w:val="00541541"/>
    <w:rsid w:val="00541EA5"/>
    <w:rsid w:val="005433CB"/>
    <w:rsid w:val="00545AB7"/>
    <w:rsid w:val="0055048A"/>
    <w:rsid w:val="0055576E"/>
    <w:rsid w:val="00562ABD"/>
    <w:rsid w:val="005733CF"/>
    <w:rsid w:val="0059343E"/>
    <w:rsid w:val="0059565C"/>
    <w:rsid w:val="005977A0"/>
    <w:rsid w:val="005A0609"/>
    <w:rsid w:val="005A3651"/>
    <w:rsid w:val="005A6915"/>
    <w:rsid w:val="005B6E36"/>
    <w:rsid w:val="005E426D"/>
    <w:rsid w:val="005E4E11"/>
    <w:rsid w:val="005E58F1"/>
    <w:rsid w:val="005F0CF1"/>
    <w:rsid w:val="00603BD8"/>
    <w:rsid w:val="00603CD1"/>
    <w:rsid w:val="006105C0"/>
    <w:rsid w:val="00616043"/>
    <w:rsid w:val="00620E56"/>
    <w:rsid w:val="0062484E"/>
    <w:rsid w:val="00637478"/>
    <w:rsid w:val="006414F8"/>
    <w:rsid w:val="00645B4F"/>
    <w:rsid w:val="006462AA"/>
    <w:rsid w:val="006672F1"/>
    <w:rsid w:val="00682E66"/>
    <w:rsid w:val="00684CB6"/>
    <w:rsid w:val="00686EA2"/>
    <w:rsid w:val="00687DCE"/>
    <w:rsid w:val="006B152B"/>
    <w:rsid w:val="006B58FB"/>
    <w:rsid w:val="006C5DBF"/>
    <w:rsid w:val="006D48A1"/>
    <w:rsid w:val="006E05B6"/>
    <w:rsid w:val="006F595F"/>
    <w:rsid w:val="006F79B5"/>
    <w:rsid w:val="00702CEC"/>
    <w:rsid w:val="007056EA"/>
    <w:rsid w:val="00710662"/>
    <w:rsid w:val="00711B6A"/>
    <w:rsid w:val="0074015F"/>
    <w:rsid w:val="007534F3"/>
    <w:rsid w:val="00760D16"/>
    <w:rsid w:val="0076266F"/>
    <w:rsid w:val="00762BDE"/>
    <w:rsid w:val="0076630A"/>
    <w:rsid w:val="00767001"/>
    <w:rsid w:val="007961F0"/>
    <w:rsid w:val="007A1ED6"/>
    <w:rsid w:val="007A4121"/>
    <w:rsid w:val="007B06CA"/>
    <w:rsid w:val="007D09B8"/>
    <w:rsid w:val="007E04F8"/>
    <w:rsid w:val="007F55CD"/>
    <w:rsid w:val="0080471D"/>
    <w:rsid w:val="0080530E"/>
    <w:rsid w:val="00810607"/>
    <w:rsid w:val="0081325D"/>
    <w:rsid w:val="00824AE0"/>
    <w:rsid w:val="00835641"/>
    <w:rsid w:val="0084404B"/>
    <w:rsid w:val="00845F4C"/>
    <w:rsid w:val="00855594"/>
    <w:rsid w:val="008560F6"/>
    <w:rsid w:val="0086338D"/>
    <w:rsid w:val="00872F84"/>
    <w:rsid w:val="0087601A"/>
    <w:rsid w:val="00882310"/>
    <w:rsid w:val="00897A8F"/>
    <w:rsid w:val="008A2142"/>
    <w:rsid w:val="008B3EA6"/>
    <w:rsid w:val="008B62B9"/>
    <w:rsid w:val="008C3F72"/>
    <w:rsid w:val="008D4ECE"/>
    <w:rsid w:val="008E0BE4"/>
    <w:rsid w:val="008F4C46"/>
    <w:rsid w:val="008F7A3F"/>
    <w:rsid w:val="00904C71"/>
    <w:rsid w:val="00921F19"/>
    <w:rsid w:val="00922EC6"/>
    <w:rsid w:val="00936498"/>
    <w:rsid w:val="009463C6"/>
    <w:rsid w:val="009509B6"/>
    <w:rsid w:val="00953A96"/>
    <w:rsid w:val="009548B7"/>
    <w:rsid w:val="0096151B"/>
    <w:rsid w:val="00967C1D"/>
    <w:rsid w:val="009725CA"/>
    <w:rsid w:val="00991D48"/>
    <w:rsid w:val="009A0253"/>
    <w:rsid w:val="009A1374"/>
    <w:rsid w:val="009A5728"/>
    <w:rsid w:val="009B0FD8"/>
    <w:rsid w:val="009B6BAB"/>
    <w:rsid w:val="009C4E6C"/>
    <w:rsid w:val="009C7202"/>
    <w:rsid w:val="009D1B97"/>
    <w:rsid w:val="009D1BBD"/>
    <w:rsid w:val="009E0FE9"/>
    <w:rsid w:val="009E59EE"/>
    <w:rsid w:val="00A060FE"/>
    <w:rsid w:val="00A12A01"/>
    <w:rsid w:val="00A13D00"/>
    <w:rsid w:val="00A2068C"/>
    <w:rsid w:val="00A31CB8"/>
    <w:rsid w:val="00A40A3F"/>
    <w:rsid w:val="00A4392A"/>
    <w:rsid w:val="00A67D9E"/>
    <w:rsid w:val="00A7458D"/>
    <w:rsid w:val="00A93D4F"/>
    <w:rsid w:val="00A950FF"/>
    <w:rsid w:val="00AB218E"/>
    <w:rsid w:val="00AB2221"/>
    <w:rsid w:val="00AB30B6"/>
    <w:rsid w:val="00AB6966"/>
    <w:rsid w:val="00AC5BE0"/>
    <w:rsid w:val="00AD69AE"/>
    <w:rsid w:val="00AE324A"/>
    <w:rsid w:val="00B01C34"/>
    <w:rsid w:val="00B05125"/>
    <w:rsid w:val="00B229C6"/>
    <w:rsid w:val="00B278CF"/>
    <w:rsid w:val="00B331CC"/>
    <w:rsid w:val="00B35B8E"/>
    <w:rsid w:val="00B4086C"/>
    <w:rsid w:val="00B41D3C"/>
    <w:rsid w:val="00B468BB"/>
    <w:rsid w:val="00B61F9F"/>
    <w:rsid w:val="00B728CA"/>
    <w:rsid w:val="00B8102C"/>
    <w:rsid w:val="00B815DD"/>
    <w:rsid w:val="00B952D0"/>
    <w:rsid w:val="00B97614"/>
    <w:rsid w:val="00BA0FA9"/>
    <w:rsid w:val="00BB0088"/>
    <w:rsid w:val="00BC36A7"/>
    <w:rsid w:val="00BC6E7A"/>
    <w:rsid w:val="00BF20B8"/>
    <w:rsid w:val="00BF5D2C"/>
    <w:rsid w:val="00C04D17"/>
    <w:rsid w:val="00C60E19"/>
    <w:rsid w:val="00C662C7"/>
    <w:rsid w:val="00C66BA5"/>
    <w:rsid w:val="00C73ECC"/>
    <w:rsid w:val="00C76FB9"/>
    <w:rsid w:val="00C93752"/>
    <w:rsid w:val="00C96710"/>
    <w:rsid w:val="00CA7843"/>
    <w:rsid w:val="00CE1447"/>
    <w:rsid w:val="00CE6A1E"/>
    <w:rsid w:val="00D12A72"/>
    <w:rsid w:val="00D13054"/>
    <w:rsid w:val="00D1482D"/>
    <w:rsid w:val="00D32AEB"/>
    <w:rsid w:val="00D40317"/>
    <w:rsid w:val="00D41FCC"/>
    <w:rsid w:val="00D462B3"/>
    <w:rsid w:val="00D53280"/>
    <w:rsid w:val="00D55385"/>
    <w:rsid w:val="00D74E8A"/>
    <w:rsid w:val="00D87A33"/>
    <w:rsid w:val="00D91EEF"/>
    <w:rsid w:val="00D9776B"/>
    <w:rsid w:val="00DA07FA"/>
    <w:rsid w:val="00DE5DB9"/>
    <w:rsid w:val="00DF452B"/>
    <w:rsid w:val="00E06154"/>
    <w:rsid w:val="00E072B4"/>
    <w:rsid w:val="00E079F5"/>
    <w:rsid w:val="00E14CB9"/>
    <w:rsid w:val="00E4143D"/>
    <w:rsid w:val="00E42D26"/>
    <w:rsid w:val="00E46D37"/>
    <w:rsid w:val="00E56520"/>
    <w:rsid w:val="00E62BDD"/>
    <w:rsid w:val="00E81227"/>
    <w:rsid w:val="00E9151C"/>
    <w:rsid w:val="00E92FCB"/>
    <w:rsid w:val="00E94C68"/>
    <w:rsid w:val="00E9653D"/>
    <w:rsid w:val="00E979CD"/>
    <w:rsid w:val="00EA1944"/>
    <w:rsid w:val="00EB2E9D"/>
    <w:rsid w:val="00EB707E"/>
    <w:rsid w:val="00EC26FC"/>
    <w:rsid w:val="00EC3192"/>
    <w:rsid w:val="00ED03A2"/>
    <w:rsid w:val="00ED2C82"/>
    <w:rsid w:val="00ED3E74"/>
    <w:rsid w:val="00ED4D3F"/>
    <w:rsid w:val="00ED5ECF"/>
    <w:rsid w:val="00EE5EEA"/>
    <w:rsid w:val="00F05D07"/>
    <w:rsid w:val="00F111D7"/>
    <w:rsid w:val="00F12B59"/>
    <w:rsid w:val="00F30EEA"/>
    <w:rsid w:val="00F439B4"/>
    <w:rsid w:val="00F63AF9"/>
    <w:rsid w:val="00F66D3B"/>
    <w:rsid w:val="00F73827"/>
    <w:rsid w:val="00F86B90"/>
    <w:rsid w:val="00F9248E"/>
    <w:rsid w:val="00FA13CB"/>
    <w:rsid w:val="00FA4B4E"/>
    <w:rsid w:val="00FB4209"/>
    <w:rsid w:val="00FC7065"/>
    <w:rsid w:val="00FE5509"/>
    <w:rsid w:val="0B2E21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59E1B"/>
  <w15:docId w15:val="{A3ACCC9B-EB8B-4E80-BC72-4C84ED851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uiPriority w:val="99"/>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litiadefrontiera.ro" TargetMode="External"/><Relationship Id="rId5" Type="http://schemas.openxmlformats.org/officeDocument/2006/relationships/webSettings" Target="webSettings.xml"/><Relationship Id="rId10" Type="http://schemas.openxmlformats.org/officeDocument/2006/relationships/hyperlink" Target="http://www.politiadefrontiera.ro/" TargetMode="External"/><Relationship Id="rId4" Type="http://schemas.openxmlformats.org/officeDocument/2006/relationships/settings" Target="settings.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ssy">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12700" cap="flat" cmpd="sng" algn="ctr">
          <a:solidFill>
            <a:schemeClr val="phClr">
              <a:tint val="95000"/>
              <a:shade val="95000"/>
              <a:satMod val="120000"/>
            </a:schemeClr>
          </a:solidFill>
          <a:prstDash val="solid"/>
        </a:ln>
        <a:ln w="55000" cap="flat" cmpd="thickThin" algn="ctr">
          <a:solidFill>
            <a:schemeClr val="phClr">
              <a:tint val="90000"/>
              <a:satMod val="130000"/>
            </a:schemeClr>
          </a:solidFill>
          <a:prstDash val="solid"/>
        </a:ln>
        <a:ln w="50800" cap="flat" cmpd="sng"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F767D-6D07-4871-A4E2-3D8D97456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Lacatus Alexandru</cp:lastModifiedBy>
  <cp:revision>3</cp:revision>
  <cp:lastPrinted>2023-12-07T14:49:00Z</cp:lastPrinted>
  <dcterms:created xsi:type="dcterms:W3CDTF">2026-09-16T14:14:00Z</dcterms:created>
  <dcterms:modified xsi:type="dcterms:W3CDTF">2026-09-28T14:45:00Z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eyJoZGlkIjoiNzdiYjNiN2ZjODA0YzA0ZDA1MjczMmUxNDE1ZmI1N2IifQ==</vt:lpwstr>
  </property>
  <property fmtid="{D5CDD505-2E9C-101B-9397-08002B2CF9AE}" pid="3" name="KSOProductBuildVer">
    <vt:lpwstr>1033-12.1.0.28032</vt:lpwstr>
  </property>
  <property fmtid="{D5CDD505-2E9C-101B-9397-08002B2CF9AE}" pid="4" name="ICV">
    <vt:lpwstr>45BE033AD0CF49B8B5885360E2B78BC3_12</vt:lpwstr>
  </property>
</Properties>
</file>