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CCAA4" w14:textId="6DE65F51" w:rsidR="00D43C65" w:rsidRPr="003573CA" w:rsidRDefault="003573CA" w:rsidP="007774AF">
      <w:pPr>
        <w:jc w:val="center"/>
        <w:rPr>
          <w:rFonts w:ascii="Algerian" w:hAnsi="Algerian"/>
          <w:b/>
          <w:bCs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39E38669" wp14:editId="752DD2DD">
            <wp:extent cx="3829050" cy="1295400"/>
            <wp:effectExtent l="0" t="0" r="0" b="0"/>
            <wp:docPr id="3" name="Picture 3" descr="Service with a smile | Checkpoint Autos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ce with a smile | Checkpoint Autost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533" cy="13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3CA">
        <w:rPr>
          <w:rFonts w:ascii="Algerian" w:hAnsi="Algerian"/>
          <w:b/>
          <w:bCs/>
          <w:color w:val="FF0000"/>
          <w:sz w:val="96"/>
          <w:szCs w:val="96"/>
        </w:rPr>
        <w:t>Romania</w:t>
      </w:r>
      <w:r w:rsidR="00E841D8" w:rsidRPr="00D43C65">
        <w:rPr>
          <w:rFonts w:ascii="Algerian" w:hAnsi="Algerian"/>
          <w:b/>
          <w:bCs/>
          <w:color w:val="FF0000"/>
          <w:sz w:val="72"/>
          <w:szCs w:val="72"/>
        </w:rPr>
        <w:t xml:space="preserve"> </w:t>
      </w:r>
    </w:p>
    <w:p w14:paraId="153FE26A" w14:textId="76B9C505" w:rsidR="009C3A51" w:rsidRDefault="003573CA" w:rsidP="003573CA">
      <w:pPr>
        <w:jc w:val="center"/>
        <w:rPr>
          <w:rFonts w:ascii="Algerian" w:hAnsi="Algerian"/>
          <w:b/>
          <w:bCs/>
          <w:i/>
          <w:iCs/>
          <w:sz w:val="72"/>
          <w:szCs w:val="72"/>
        </w:rPr>
      </w:pPr>
      <w:proofErr w:type="spellStart"/>
      <w:proofErr w:type="gramStart"/>
      <w:r w:rsidRPr="00402DAE">
        <w:rPr>
          <w:rFonts w:ascii="Algerian" w:hAnsi="Algerian"/>
          <w:b/>
          <w:bCs/>
          <w:i/>
          <w:iCs/>
          <w:sz w:val="96"/>
          <w:szCs w:val="96"/>
          <w:highlight w:val="yellow"/>
        </w:rPr>
        <w:t>C</w:t>
      </w:r>
      <w:r w:rsidRPr="00402DAE">
        <w:rPr>
          <w:rFonts w:ascii="Algerian" w:hAnsi="Algerian"/>
          <w:b/>
          <w:bCs/>
          <w:i/>
          <w:iCs/>
          <w:sz w:val="72"/>
          <w:szCs w:val="72"/>
          <w:highlight w:val="yellow"/>
        </w:rPr>
        <w:t>iTY</w:t>
      </w:r>
      <w:proofErr w:type="spellEnd"/>
      <w:r w:rsidRPr="00402DAE">
        <w:rPr>
          <w:rFonts w:ascii="Algerian" w:hAnsi="Algerian"/>
          <w:b/>
          <w:bCs/>
          <w:i/>
          <w:iCs/>
          <w:sz w:val="72"/>
          <w:szCs w:val="72"/>
          <w:highlight w:val="yellow"/>
        </w:rPr>
        <w:t xml:space="preserve"> </w:t>
      </w:r>
      <w:r w:rsidR="00AB47E0" w:rsidRPr="00402DAE">
        <w:rPr>
          <w:rFonts w:ascii="Algerian" w:hAnsi="Algerian"/>
          <w:b/>
          <w:bCs/>
          <w:i/>
          <w:iCs/>
          <w:sz w:val="72"/>
          <w:szCs w:val="72"/>
          <w:highlight w:val="yellow"/>
        </w:rPr>
        <w:t xml:space="preserve"> </w:t>
      </w:r>
      <w:proofErr w:type="spellStart"/>
      <w:r w:rsidRPr="00402DAE">
        <w:rPr>
          <w:rFonts w:ascii="Algerian" w:hAnsi="Algerian"/>
          <w:b/>
          <w:bCs/>
          <w:i/>
          <w:iCs/>
          <w:sz w:val="96"/>
          <w:szCs w:val="96"/>
          <w:highlight w:val="yellow"/>
        </w:rPr>
        <w:t>B</w:t>
      </w:r>
      <w:r w:rsidRPr="00402DAE">
        <w:rPr>
          <w:rFonts w:ascii="Algerian" w:hAnsi="Algerian"/>
          <w:b/>
          <w:bCs/>
          <w:i/>
          <w:iCs/>
          <w:sz w:val="72"/>
          <w:szCs w:val="72"/>
          <w:highlight w:val="yellow"/>
        </w:rPr>
        <w:t>rEAK</w:t>
      </w:r>
      <w:proofErr w:type="spellEnd"/>
      <w:proofErr w:type="gramEnd"/>
      <w:r w:rsidRPr="00874898">
        <w:rPr>
          <w:rFonts w:ascii="Algerian" w:hAnsi="Algerian"/>
          <w:b/>
          <w:bCs/>
          <w:i/>
          <w:iCs/>
          <w:sz w:val="72"/>
          <w:szCs w:val="72"/>
        </w:rPr>
        <w:t xml:space="preserve">  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4956"/>
        <w:gridCol w:w="6243"/>
      </w:tblGrid>
      <w:tr w:rsidR="009C3A51" w14:paraId="74E0850F" w14:textId="77777777" w:rsidTr="006B23BC">
        <w:trPr>
          <w:trHeight w:val="3133"/>
        </w:trPr>
        <w:tc>
          <w:tcPr>
            <w:tcW w:w="4679" w:type="dxa"/>
          </w:tcPr>
          <w:p w14:paraId="7C1B7534" w14:textId="77777777" w:rsidR="009C3A51" w:rsidRPr="00874898" w:rsidRDefault="009C3A51" w:rsidP="006B23BC">
            <w:pPr>
              <w:jc w:val="center"/>
              <w:rPr>
                <w:sz w:val="16"/>
                <w:szCs w:val="16"/>
              </w:rPr>
            </w:pPr>
          </w:p>
          <w:p w14:paraId="446C40B4" w14:textId="77777777" w:rsidR="009C3A51" w:rsidRDefault="009C3A51" w:rsidP="006B23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5D8A22" wp14:editId="4A55A861">
                  <wp:extent cx="3009281" cy="3248025"/>
                  <wp:effectExtent l="0" t="0" r="635" b="0"/>
                  <wp:docPr id="2" name="Picture 2" descr="Ce să vizitezi și ce să faci în centrul istoric al Sibiul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e să vizitezi și ce să faci în centrul istoric al Sibiul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160" cy="3298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B1A20" w14:textId="77777777" w:rsidR="009C3A51" w:rsidRPr="004F755B" w:rsidRDefault="009C3A51" w:rsidP="006B2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14:paraId="47260435" w14:textId="77777777" w:rsidR="009C3A51" w:rsidRPr="00E1708D" w:rsidRDefault="009C3A51" w:rsidP="006B23BC">
            <w:pPr>
              <w:jc w:val="center"/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</w:pPr>
            <w:r w:rsidRPr="00E1708D"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  <w:t>Sibiu</w:t>
            </w:r>
          </w:p>
          <w:p w14:paraId="187C4324" w14:textId="2FAD4B5B" w:rsidR="009C3A51" w:rsidRPr="003B7262" w:rsidRDefault="009C3A51" w:rsidP="009C3A5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 xml:space="preserve"> 2007, </w:t>
            </w:r>
            <w:proofErr w:type="spellStart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>orașul</w:t>
            </w:r>
            <w:proofErr w:type="spellEnd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>fost</w:t>
            </w:r>
            <w:proofErr w:type="spellEnd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>Capitală</w:t>
            </w:r>
            <w:proofErr w:type="spellEnd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>Culturală</w:t>
            </w:r>
            <w:proofErr w:type="spellEnd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>Europeană</w:t>
            </w:r>
            <w:proofErr w:type="spellEnd"/>
            <w:r w:rsidRPr="003B7262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Pr="009C3A51">
              <w:rPr>
                <w:rFonts w:ascii="Verdana" w:hAnsi="Verdana" w:cs="Segoe UI"/>
                <w:color w:val="333333"/>
                <w:spacing w:val="-3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Feeric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desprins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parca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paginile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unui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basm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, Sibiu are tot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ceea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ii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trebuie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unui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oras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a fi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destinatia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ideala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de weekend: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restaurante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cat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cuprinde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peisaje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de vis,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muzee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biserici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care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de care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deosebite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oameni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fani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Unul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dintre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cele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frumoase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orase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medievale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de la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noi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tara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, Sibiu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isi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asteapta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oaspetii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bucate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traditionale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obiective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turistice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la tot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pasul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voie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buna</w:t>
            </w:r>
            <w:proofErr w:type="spellEnd"/>
          </w:p>
          <w:p w14:paraId="72288667" w14:textId="77777777" w:rsidR="009C3A51" w:rsidRDefault="009C3A51" w:rsidP="009C3A5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15651A">
              <w:rPr>
                <w:rFonts w:ascii="Verdana" w:hAnsi="Verdana"/>
                <w:sz w:val="24"/>
                <w:szCs w:val="24"/>
              </w:rPr>
              <w:t>Obiective</w:t>
            </w:r>
            <w:proofErr w:type="spellEnd"/>
            <w:r w:rsidRPr="0015651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5651A">
              <w:rPr>
                <w:rFonts w:ascii="Verdana" w:hAnsi="Verdana"/>
                <w:sz w:val="24"/>
                <w:szCs w:val="24"/>
              </w:rPr>
              <w:t>turistice</w:t>
            </w:r>
            <w:r>
              <w:rPr>
                <w:rFonts w:ascii="Verdana" w:hAnsi="Verdana"/>
                <w:sz w:val="24"/>
                <w:szCs w:val="24"/>
              </w:rPr>
              <w:t>:P-ta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Mare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Mica ,</w:t>
            </w:r>
            <w:proofErr w:type="gramEnd"/>
          </w:p>
          <w:p w14:paraId="17B924D1" w14:textId="77777777" w:rsidR="009C3A51" w:rsidRDefault="009C3A51" w:rsidP="006B23BC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Turnul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Sfatului,Podul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Mincinosilor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,….</w:t>
            </w:r>
          </w:p>
          <w:p w14:paraId="34C62218" w14:textId="77777777" w:rsidR="009C3A51" w:rsidRDefault="009C3A51" w:rsidP="009C3A5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Acces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cu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auto,din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Oradea ~ 320 km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sau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trenul,gara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Sibiu;</w:t>
            </w:r>
          </w:p>
          <w:p w14:paraId="3016C717" w14:textId="77777777" w:rsidR="009C3A51" w:rsidRPr="00CB1020" w:rsidRDefault="009C3A51" w:rsidP="006B23BC">
            <w:pPr>
              <w:jc w:val="both"/>
              <w:rPr>
                <w:rFonts w:ascii="Verdana" w:hAnsi="Verdana"/>
                <w:bCs/>
                <w:i/>
                <w:sz w:val="32"/>
                <w:szCs w:val="32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Cazare:pensiuni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>/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hoteluri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2*-4*</w:t>
            </w:r>
          </w:p>
        </w:tc>
      </w:tr>
    </w:tbl>
    <w:p w14:paraId="7B836DE2" w14:textId="77777777" w:rsidR="009C3A51" w:rsidRPr="009C3A51" w:rsidRDefault="009C3A51" w:rsidP="009C3A51">
      <w:pPr>
        <w:rPr>
          <w:rFonts w:ascii="Algerian" w:hAnsi="Algerian"/>
          <w:b/>
          <w:bCs/>
          <w:i/>
          <w:iCs/>
          <w:sz w:val="16"/>
          <w:szCs w:val="16"/>
        </w:rPr>
      </w:pPr>
    </w:p>
    <w:tbl>
      <w:tblPr>
        <w:tblStyle w:val="TableGrid"/>
        <w:tblW w:w="11214" w:type="dxa"/>
        <w:tblInd w:w="-176" w:type="dxa"/>
        <w:tblLook w:val="04A0" w:firstRow="1" w:lastRow="0" w:firstColumn="1" w:lastColumn="0" w:noHBand="0" w:noVBand="1"/>
      </w:tblPr>
      <w:tblGrid>
        <w:gridCol w:w="5054"/>
        <w:gridCol w:w="6160"/>
      </w:tblGrid>
      <w:tr w:rsidR="00E1708D" w14:paraId="57CBC1F7" w14:textId="77777777" w:rsidTr="00E1708D">
        <w:trPr>
          <w:trHeight w:val="4591"/>
        </w:trPr>
        <w:tc>
          <w:tcPr>
            <w:tcW w:w="5054" w:type="dxa"/>
          </w:tcPr>
          <w:p w14:paraId="31D3A967" w14:textId="77777777" w:rsidR="009C3A51" w:rsidRPr="0015651A" w:rsidRDefault="009C3A51" w:rsidP="006B23BC">
            <w:pPr>
              <w:jc w:val="center"/>
              <w:rPr>
                <w:sz w:val="16"/>
                <w:szCs w:val="16"/>
              </w:rPr>
            </w:pPr>
          </w:p>
          <w:p w14:paraId="201699BB" w14:textId="77777777" w:rsidR="009C3A51" w:rsidRDefault="009C3A51" w:rsidP="006B23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DCF733" wp14:editId="6CE4245D">
                  <wp:extent cx="3019425" cy="2562225"/>
                  <wp:effectExtent l="0" t="0" r="9525" b="9525"/>
                  <wp:docPr id="1" name="Picture 1" descr="Sighisoara Photos - Featured Images of Sighisoara, Mures Coun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ghisoara Photos - Featured Images of Sighisoara, Mures Coun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637" cy="258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44F16" w14:textId="77777777" w:rsidR="009C3A51" w:rsidRPr="004F755B" w:rsidRDefault="009C3A51" w:rsidP="006B2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0" w:type="dxa"/>
          </w:tcPr>
          <w:p w14:paraId="0C2AC2A8" w14:textId="70FB2DB5" w:rsidR="009C3A51" w:rsidRPr="00CA0E15" w:rsidRDefault="00E1708D" w:rsidP="006B23B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  <w:t xml:space="preserve">      </w:t>
            </w:r>
            <w:r w:rsidR="009C3A51" w:rsidRPr="00E1708D"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  <w:t>SIGHISOARA</w:t>
            </w:r>
            <w:r w:rsidR="009C3A51"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14:paraId="5F7A5B54" w14:textId="45442E17" w:rsidR="009C3A51" w:rsidRPr="009C3A51" w:rsidRDefault="009C3A51" w:rsidP="009C3A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unul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dintre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ultimele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orase-cetate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locuite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din Europa.</w:t>
            </w:r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Fascinati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povestea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domnitorului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Vlad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Tepes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cunoscut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drept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Dracula,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turistii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s vin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vada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locul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in care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acesta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s-a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nascut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descopere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cat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multe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tainele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copilariei</w:t>
            </w:r>
            <w:proofErr w:type="spellEnd"/>
            <w:r w:rsidRPr="009C3A51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 sale. </w:t>
            </w:r>
          </w:p>
          <w:p w14:paraId="740E9D79" w14:textId="77777777" w:rsidR="009C3A51" w:rsidRPr="009C3A51" w:rsidRDefault="009C3A51" w:rsidP="009C3A5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3A51">
              <w:rPr>
                <w:rFonts w:ascii="Verdana" w:hAnsi="Verdana"/>
                <w:sz w:val="24"/>
                <w:szCs w:val="24"/>
              </w:rPr>
              <w:t>Obiective</w:t>
            </w:r>
            <w:proofErr w:type="spellEnd"/>
            <w:r w:rsidRPr="009C3A5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C3A51">
              <w:rPr>
                <w:rFonts w:ascii="Verdana" w:hAnsi="Verdana"/>
                <w:sz w:val="24"/>
                <w:szCs w:val="24"/>
              </w:rPr>
              <w:t>turistice:P-ta</w:t>
            </w:r>
            <w:proofErr w:type="spellEnd"/>
            <w:r w:rsidRPr="009C3A5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A51">
              <w:rPr>
                <w:rFonts w:ascii="Verdana" w:hAnsi="Verdana"/>
                <w:sz w:val="24"/>
                <w:szCs w:val="24"/>
              </w:rPr>
              <w:t>Cetatii,Turnul</w:t>
            </w:r>
            <w:proofErr w:type="spellEnd"/>
            <w:proofErr w:type="gramEnd"/>
            <w:r w:rsidRPr="009C3A51">
              <w:rPr>
                <w:rFonts w:ascii="Verdana" w:hAnsi="Verdana"/>
                <w:sz w:val="24"/>
                <w:szCs w:val="24"/>
              </w:rPr>
              <w:t xml:space="preserve"> cu </w:t>
            </w:r>
            <w:proofErr w:type="spellStart"/>
            <w:r w:rsidRPr="009C3A51">
              <w:rPr>
                <w:rFonts w:ascii="Verdana" w:hAnsi="Verdana"/>
                <w:sz w:val="24"/>
                <w:szCs w:val="24"/>
              </w:rPr>
              <w:t>ceas,Scara</w:t>
            </w:r>
            <w:proofErr w:type="spellEnd"/>
            <w:r w:rsidRPr="009C3A5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C3A51">
              <w:rPr>
                <w:rFonts w:ascii="Verdana" w:hAnsi="Verdana"/>
                <w:sz w:val="24"/>
                <w:szCs w:val="24"/>
              </w:rPr>
              <w:t>acoperita,Casa</w:t>
            </w:r>
            <w:proofErr w:type="spellEnd"/>
            <w:r w:rsidRPr="009C3A51">
              <w:rPr>
                <w:rFonts w:ascii="Verdana" w:hAnsi="Verdana"/>
                <w:sz w:val="24"/>
                <w:szCs w:val="24"/>
              </w:rPr>
              <w:t xml:space="preserve"> Vlad Dracul,…</w:t>
            </w:r>
          </w:p>
          <w:p w14:paraId="6FBC23BD" w14:textId="77777777" w:rsidR="009C3A51" w:rsidRPr="009C3A51" w:rsidRDefault="009C3A51" w:rsidP="009C3A5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3A51">
              <w:rPr>
                <w:rFonts w:ascii="Verdana" w:hAnsi="Verdana"/>
                <w:sz w:val="24"/>
                <w:szCs w:val="24"/>
              </w:rPr>
              <w:t>Acces</w:t>
            </w:r>
            <w:proofErr w:type="spellEnd"/>
            <w:r w:rsidRPr="009C3A51">
              <w:rPr>
                <w:rFonts w:ascii="Verdana" w:hAnsi="Verdana"/>
                <w:sz w:val="24"/>
                <w:szCs w:val="24"/>
              </w:rPr>
              <w:t xml:space="preserve"> cu </w:t>
            </w:r>
            <w:proofErr w:type="spellStart"/>
            <w:proofErr w:type="gramStart"/>
            <w:r w:rsidRPr="009C3A51">
              <w:rPr>
                <w:rFonts w:ascii="Verdana" w:hAnsi="Verdana"/>
                <w:sz w:val="24"/>
                <w:szCs w:val="24"/>
              </w:rPr>
              <w:t>auto,din</w:t>
            </w:r>
            <w:proofErr w:type="spellEnd"/>
            <w:proofErr w:type="gramEnd"/>
            <w:r w:rsidRPr="009C3A51">
              <w:rPr>
                <w:rFonts w:ascii="Verdana" w:hAnsi="Verdana"/>
                <w:sz w:val="24"/>
                <w:szCs w:val="24"/>
              </w:rPr>
              <w:t xml:space="preserve"> Oradea ~ 300 km </w:t>
            </w:r>
            <w:proofErr w:type="spellStart"/>
            <w:r w:rsidRPr="009C3A51">
              <w:rPr>
                <w:rFonts w:ascii="Verdana" w:hAnsi="Verdana"/>
                <w:sz w:val="24"/>
                <w:szCs w:val="24"/>
              </w:rPr>
              <w:t>sau</w:t>
            </w:r>
            <w:proofErr w:type="spellEnd"/>
            <w:r w:rsidRPr="009C3A51">
              <w:rPr>
                <w:rFonts w:ascii="Verdana" w:hAnsi="Verdana"/>
                <w:sz w:val="24"/>
                <w:szCs w:val="24"/>
              </w:rPr>
              <w:t xml:space="preserve"> cu </w:t>
            </w:r>
            <w:proofErr w:type="spellStart"/>
            <w:r w:rsidRPr="009C3A51">
              <w:rPr>
                <w:rFonts w:ascii="Verdana" w:hAnsi="Verdana"/>
                <w:sz w:val="24"/>
                <w:szCs w:val="24"/>
              </w:rPr>
              <w:t>trenul,gara</w:t>
            </w:r>
            <w:proofErr w:type="spellEnd"/>
            <w:r w:rsidRPr="009C3A51">
              <w:rPr>
                <w:rFonts w:ascii="Verdana" w:hAnsi="Verdana"/>
                <w:sz w:val="24"/>
                <w:szCs w:val="24"/>
              </w:rPr>
              <w:t xml:space="preserve"> Sighisoara</w:t>
            </w:r>
          </w:p>
          <w:p w14:paraId="30FA3822" w14:textId="77777777" w:rsidR="00E1708D" w:rsidRDefault="009C3A51" w:rsidP="009C3A5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9C3A51">
              <w:rPr>
                <w:rFonts w:ascii="Verdana" w:hAnsi="Verdana"/>
                <w:sz w:val="24"/>
                <w:szCs w:val="24"/>
              </w:rPr>
              <w:t>Cazare:p</w:t>
            </w:r>
            <w:proofErr w:type="spellEnd"/>
            <w:proofErr w:type="gramEnd"/>
          </w:p>
          <w:p w14:paraId="1FB4025F" w14:textId="0A4850B7" w:rsidR="009C3A51" w:rsidRPr="0015651A" w:rsidRDefault="00E1708D" w:rsidP="009C3A5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p</w:t>
            </w:r>
            <w:r w:rsidR="009C3A51" w:rsidRPr="009C3A51">
              <w:rPr>
                <w:rFonts w:ascii="Verdana" w:hAnsi="Verdana"/>
                <w:sz w:val="24"/>
                <w:szCs w:val="24"/>
              </w:rPr>
              <w:t>ensiuni</w:t>
            </w:r>
            <w:proofErr w:type="spellEnd"/>
            <w:r w:rsidR="009C3A51" w:rsidRPr="009C3A51">
              <w:rPr>
                <w:rFonts w:ascii="Verdana" w:hAnsi="Verdana"/>
                <w:sz w:val="24"/>
                <w:szCs w:val="24"/>
              </w:rPr>
              <w:t>/</w:t>
            </w:r>
            <w:proofErr w:type="spellStart"/>
            <w:r w:rsidR="009C3A51" w:rsidRPr="009C3A51">
              <w:rPr>
                <w:rFonts w:ascii="Verdana" w:hAnsi="Verdana"/>
                <w:sz w:val="24"/>
                <w:szCs w:val="24"/>
              </w:rPr>
              <w:t>hoteluri</w:t>
            </w:r>
            <w:proofErr w:type="spellEnd"/>
            <w:r w:rsidR="009C3A51" w:rsidRPr="009C3A51">
              <w:rPr>
                <w:rFonts w:ascii="Verdana" w:hAnsi="Verdana"/>
                <w:sz w:val="24"/>
                <w:szCs w:val="24"/>
              </w:rPr>
              <w:t xml:space="preserve"> 2*-4*</w:t>
            </w:r>
          </w:p>
        </w:tc>
      </w:tr>
      <w:tr w:rsidR="00E1708D" w14:paraId="16A3C5D2" w14:textId="77777777" w:rsidTr="009D38F6">
        <w:trPr>
          <w:trHeight w:val="5761"/>
        </w:trPr>
        <w:tc>
          <w:tcPr>
            <w:tcW w:w="5054" w:type="dxa"/>
          </w:tcPr>
          <w:p w14:paraId="70F4002D" w14:textId="77777777" w:rsidR="009C3A51" w:rsidRPr="0015651A" w:rsidRDefault="009C3A51" w:rsidP="006B23BC">
            <w:pPr>
              <w:jc w:val="center"/>
              <w:rPr>
                <w:sz w:val="16"/>
                <w:szCs w:val="16"/>
              </w:rPr>
            </w:pPr>
          </w:p>
          <w:p w14:paraId="5BB7BED9" w14:textId="3B0F160D" w:rsidR="009C3A51" w:rsidRDefault="00E1708D" w:rsidP="006B23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DF23FB" wp14:editId="432E7F20">
                  <wp:extent cx="2981325" cy="3371850"/>
                  <wp:effectExtent l="0" t="0" r="9525" b="0"/>
                  <wp:docPr id="6" name="Picture 6" descr="Timișo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ișo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17874" w14:textId="77777777" w:rsidR="009C3A51" w:rsidRPr="004F755B" w:rsidRDefault="009C3A51" w:rsidP="006B2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0" w:type="dxa"/>
          </w:tcPr>
          <w:p w14:paraId="2616CA04" w14:textId="24866F7F" w:rsidR="009C3A51" w:rsidRPr="00CA0E15" w:rsidRDefault="009C3A51" w:rsidP="006B23B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  <w:t xml:space="preserve">   </w:t>
            </w:r>
            <w:r w:rsidR="00E1708D"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  <w:t xml:space="preserve">  </w:t>
            </w:r>
            <w:r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  <w:t xml:space="preserve"> </w:t>
            </w:r>
            <w:r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  <w:t>Timisoara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14:paraId="5CF1487D" w14:textId="79747A0F" w:rsidR="009C3A51" w:rsidRPr="009C3A51" w:rsidRDefault="009C3A51" w:rsidP="009C3A5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Cu o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istorie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impresionanta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in spate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cateva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recorduri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care au pus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asezarea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romaneasca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 in prim plan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acum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cateva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secole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Aflat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de-a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lungul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timpului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sub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influenta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multori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culturi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precum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cea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maghiara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cea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turceasca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dar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cea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austriaca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orasul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de pe Bega s-a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dezvoltat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ca un mix intercultural total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diferit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de tot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ceea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ce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gasesti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tara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noastra</w:t>
            </w:r>
            <w:proofErr w:type="spellEnd"/>
            <w:r w:rsidRPr="009C3A51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9C3A51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Obiective</w:t>
            </w:r>
            <w:proofErr w:type="spellEnd"/>
            <w:r w:rsid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turistice</w:t>
            </w:r>
            <w:proofErr w:type="spellEnd"/>
            <w:r w:rsid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Catedrala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Mitropolitana</w:t>
            </w:r>
            <w:proofErr w:type="spellEnd"/>
            <w:r w:rsid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Centrul</w:t>
            </w:r>
            <w:proofErr w:type="spellEnd"/>
            <w:proofErr w:type="gram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Vechi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al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orasului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Cladirea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Palatului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Culturii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Castelul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Huniade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Bastionul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Maria Theresia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si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Fabrica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Bere</w:t>
            </w:r>
            <w:proofErr w:type="spellEnd"/>
            <w:r w:rsidRPr="009C3A51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C3A51">
              <w:rPr>
                <w:rFonts w:ascii="Verdana" w:hAnsi="Verdana"/>
                <w:b/>
                <w:bCs/>
                <w:sz w:val="24"/>
                <w:szCs w:val="24"/>
              </w:rPr>
              <w:t>,…</w:t>
            </w:r>
          </w:p>
          <w:p w14:paraId="2F76CC89" w14:textId="0F554E08" w:rsidR="009C3A51" w:rsidRPr="009C3A51" w:rsidRDefault="009C3A51" w:rsidP="009C3A5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3A51">
              <w:rPr>
                <w:rFonts w:ascii="Verdana" w:hAnsi="Verdana"/>
                <w:sz w:val="24"/>
                <w:szCs w:val="24"/>
              </w:rPr>
              <w:t>Acces</w:t>
            </w:r>
            <w:proofErr w:type="spellEnd"/>
            <w:r w:rsidRPr="009C3A51">
              <w:rPr>
                <w:rFonts w:ascii="Verdana" w:hAnsi="Verdana"/>
                <w:sz w:val="24"/>
                <w:szCs w:val="24"/>
              </w:rPr>
              <w:t xml:space="preserve"> cu </w:t>
            </w:r>
            <w:proofErr w:type="spellStart"/>
            <w:proofErr w:type="gramStart"/>
            <w:r w:rsidRPr="009C3A51">
              <w:rPr>
                <w:rFonts w:ascii="Verdana" w:hAnsi="Verdana"/>
                <w:sz w:val="24"/>
                <w:szCs w:val="24"/>
              </w:rPr>
              <w:t>auto,din</w:t>
            </w:r>
            <w:proofErr w:type="spellEnd"/>
            <w:proofErr w:type="gramEnd"/>
            <w:r w:rsidRPr="009C3A51">
              <w:rPr>
                <w:rFonts w:ascii="Verdana" w:hAnsi="Verdana"/>
                <w:sz w:val="24"/>
                <w:szCs w:val="24"/>
              </w:rPr>
              <w:t xml:space="preserve"> Oradea ~ </w:t>
            </w:r>
            <w:r>
              <w:rPr>
                <w:rFonts w:ascii="Verdana" w:hAnsi="Verdana"/>
                <w:sz w:val="24"/>
                <w:szCs w:val="24"/>
              </w:rPr>
              <w:t>170</w:t>
            </w:r>
            <w:r w:rsidRPr="009C3A51">
              <w:rPr>
                <w:rFonts w:ascii="Verdana" w:hAnsi="Verdana"/>
                <w:sz w:val="24"/>
                <w:szCs w:val="24"/>
              </w:rPr>
              <w:t xml:space="preserve"> km </w:t>
            </w:r>
            <w:proofErr w:type="spellStart"/>
            <w:r w:rsidRPr="009C3A51">
              <w:rPr>
                <w:rFonts w:ascii="Verdana" w:hAnsi="Verdana"/>
                <w:sz w:val="24"/>
                <w:szCs w:val="24"/>
              </w:rPr>
              <w:t>sau</w:t>
            </w:r>
            <w:proofErr w:type="spellEnd"/>
            <w:r w:rsidRPr="009C3A51">
              <w:rPr>
                <w:rFonts w:ascii="Verdana" w:hAnsi="Verdana"/>
                <w:sz w:val="24"/>
                <w:szCs w:val="24"/>
              </w:rPr>
              <w:t xml:space="preserve"> cu </w:t>
            </w:r>
            <w:proofErr w:type="spellStart"/>
            <w:r w:rsidRPr="009C3A51">
              <w:rPr>
                <w:rFonts w:ascii="Verdana" w:hAnsi="Verdana"/>
                <w:sz w:val="24"/>
                <w:szCs w:val="24"/>
              </w:rPr>
              <w:t>trenul,gara</w:t>
            </w:r>
            <w:proofErr w:type="spellEnd"/>
            <w:r w:rsidRPr="009C3A51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Timisoara</w:t>
            </w:r>
          </w:p>
          <w:p w14:paraId="7B917789" w14:textId="77777777" w:rsidR="009C3A51" w:rsidRPr="0015651A" w:rsidRDefault="009C3A51" w:rsidP="009C3A5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9C3A51">
              <w:rPr>
                <w:rFonts w:ascii="Verdana" w:hAnsi="Verdana"/>
                <w:sz w:val="24"/>
                <w:szCs w:val="24"/>
              </w:rPr>
              <w:t>Cazare:pensiuni</w:t>
            </w:r>
            <w:proofErr w:type="spellEnd"/>
            <w:proofErr w:type="gramEnd"/>
            <w:r w:rsidRPr="009C3A51">
              <w:rPr>
                <w:rFonts w:ascii="Verdana" w:hAnsi="Verdana"/>
                <w:sz w:val="24"/>
                <w:szCs w:val="24"/>
              </w:rPr>
              <w:t>/</w:t>
            </w:r>
            <w:proofErr w:type="spellStart"/>
            <w:r w:rsidRPr="009C3A51">
              <w:rPr>
                <w:rFonts w:ascii="Verdana" w:hAnsi="Verdana"/>
                <w:sz w:val="24"/>
                <w:szCs w:val="24"/>
              </w:rPr>
              <w:t>hoteluri</w:t>
            </w:r>
            <w:proofErr w:type="spellEnd"/>
            <w:r w:rsidRPr="009C3A51">
              <w:rPr>
                <w:rFonts w:ascii="Verdana" w:hAnsi="Verdana"/>
                <w:sz w:val="24"/>
                <w:szCs w:val="24"/>
              </w:rPr>
              <w:t xml:space="preserve"> 2*-4*</w:t>
            </w:r>
          </w:p>
        </w:tc>
      </w:tr>
      <w:tr w:rsidR="00E1708D" w14:paraId="7CBD7313" w14:textId="77777777" w:rsidTr="00E1708D">
        <w:trPr>
          <w:trHeight w:val="3151"/>
        </w:trPr>
        <w:tc>
          <w:tcPr>
            <w:tcW w:w="5054" w:type="dxa"/>
          </w:tcPr>
          <w:p w14:paraId="46B164EB" w14:textId="77777777" w:rsidR="00E1708D" w:rsidRPr="0015651A" w:rsidRDefault="00E1708D" w:rsidP="006B23BC">
            <w:pPr>
              <w:jc w:val="center"/>
              <w:rPr>
                <w:sz w:val="16"/>
                <w:szCs w:val="16"/>
              </w:rPr>
            </w:pPr>
          </w:p>
          <w:p w14:paraId="1E795DF2" w14:textId="2EACB75B" w:rsidR="00E1708D" w:rsidRDefault="00E1708D" w:rsidP="006B23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644070" wp14:editId="06B91F94">
                  <wp:extent cx="2933699" cy="2619375"/>
                  <wp:effectExtent l="0" t="0" r="635" b="0"/>
                  <wp:docPr id="8" name="Picture 8" descr="Brasov, Urbanism, Transilvania, Ur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sov, Urbanism, Transilvania, Ur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664" cy="262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5C6D6" w14:textId="77777777" w:rsidR="00E1708D" w:rsidRPr="004F755B" w:rsidRDefault="00E1708D" w:rsidP="006B2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0" w:type="dxa"/>
          </w:tcPr>
          <w:p w14:paraId="2B79C2E1" w14:textId="6C549307" w:rsidR="00E1708D" w:rsidRPr="00CA0E15" w:rsidRDefault="00E1708D" w:rsidP="006B23B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  <w:t xml:space="preserve">    </w:t>
            </w:r>
            <w:r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  <w:t xml:space="preserve">  BRASOV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14:paraId="10D7250D" w14:textId="6274C357" w:rsidR="00E1708D" w:rsidRPr="00E1708D" w:rsidRDefault="00E1708D" w:rsidP="00E1708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Cunoscut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catre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straini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ca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fiind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“Hollywood-ul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Romaniei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datorita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semnului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cocotat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pe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varful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muntelui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, Brasov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una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dintre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destinatiile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preferate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turistii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care vin din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afara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granitelor</w:t>
            </w:r>
            <w:proofErr w:type="spellEnd"/>
          </w:p>
          <w:p w14:paraId="3476DA5D" w14:textId="0AF65500" w:rsidR="00E1708D" w:rsidRPr="00E1708D" w:rsidRDefault="00E1708D" w:rsidP="00E1708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E1708D">
              <w:rPr>
                <w:rFonts w:ascii="Verdana" w:hAnsi="Verdana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>Obiective</w:t>
            </w:r>
            <w:proofErr w:type="spellEnd"/>
            <w:r w:rsidRPr="00E1708D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Pr="00E1708D">
              <w:rPr>
                <w:rStyle w:val="NoSpaci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Castelul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Bran, 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Biserica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Neagra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Piata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Sfatului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Strada 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Sforii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Bastionul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Tesatorilor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Poarta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Schei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Poarta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Ecaterinei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si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Turnul</w:t>
            </w:r>
            <w:proofErr w:type="spellEnd"/>
            <w:r w:rsidRPr="00E1708D">
              <w:rPr>
                <w:rStyle w:val="Strong"/>
                <w:rFonts w:ascii="Verdana" w:hAnsi="Verdana" w:cs="Helvetica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Alb.</w:t>
            </w:r>
            <w:r w:rsidRPr="00E1708D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4C06F639" w14:textId="4800E5EC" w:rsidR="00E1708D" w:rsidRDefault="00E1708D" w:rsidP="00E1708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E1708D">
              <w:rPr>
                <w:rFonts w:ascii="Verdana" w:hAnsi="Verdana"/>
                <w:b/>
                <w:bCs/>
                <w:sz w:val="24"/>
                <w:szCs w:val="24"/>
              </w:rPr>
              <w:t>Acces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cu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auto,din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Oradea ~ </w:t>
            </w:r>
            <w:r>
              <w:rPr>
                <w:rFonts w:ascii="Verdana" w:hAnsi="Verdana"/>
                <w:sz w:val="24"/>
                <w:szCs w:val="24"/>
              </w:rPr>
              <w:t>45</w:t>
            </w:r>
            <w:r>
              <w:rPr>
                <w:rFonts w:ascii="Verdana" w:hAnsi="Verdana"/>
                <w:sz w:val="24"/>
                <w:szCs w:val="24"/>
              </w:rPr>
              <w:t xml:space="preserve">0 km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sau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trenul,gara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Brasov</w:t>
            </w:r>
          </w:p>
          <w:p w14:paraId="4220BB47" w14:textId="33250397" w:rsidR="00E1708D" w:rsidRPr="0015651A" w:rsidRDefault="00E1708D" w:rsidP="00E1708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Cazare:pensiuni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>/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hoteluri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2*-</w:t>
            </w:r>
            <w:r>
              <w:rPr>
                <w:rFonts w:ascii="Verdana" w:hAnsi="Verdana"/>
                <w:sz w:val="24"/>
                <w:szCs w:val="24"/>
              </w:rPr>
              <w:t>5</w:t>
            </w:r>
            <w:r>
              <w:rPr>
                <w:rFonts w:ascii="Verdana" w:hAnsi="Verdana"/>
                <w:sz w:val="24"/>
                <w:szCs w:val="24"/>
              </w:rPr>
              <w:t>*</w:t>
            </w:r>
          </w:p>
        </w:tc>
      </w:tr>
    </w:tbl>
    <w:p w14:paraId="2C83C7E4" w14:textId="77777777" w:rsidR="009C3A51" w:rsidRPr="009D38F6" w:rsidRDefault="009C3A51" w:rsidP="003573CA">
      <w:pPr>
        <w:jc w:val="center"/>
        <w:rPr>
          <w:rFonts w:ascii="Algerian" w:hAnsi="Algerian"/>
          <w:b/>
          <w:bCs/>
          <w:i/>
          <w:iCs/>
          <w:sz w:val="16"/>
          <w:szCs w:val="16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5046"/>
        <w:gridCol w:w="6153"/>
      </w:tblGrid>
      <w:tr w:rsidR="009D38F6" w:rsidRPr="0015651A" w14:paraId="1B3FBB9A" w14:textId="77777777" w:rsidTr="009D38F6">
        <w:trPr>
          <w:trHeight w:val="3880"/>
        </w:trPr>
        <w:tc>
          <w:tcPr>
            <w:tcW w:w="5046" w:type="dxa"/>
          </w:tcPr>
          <w:p w14:paraId="0CE53686" w14:textId="77777777" w:rsidR="009D38F6" w:rsidRPr="0015651A" w:rsidRDefault="009D38F6" w:rsidP="006B23BC">
            <w:pPr>
              <w:jc w:val="center"/>
              <w:rPr>
                <w:sz w:val="16"/>
                <w:szCs w:val="16"/>
              </w:rPr>
            </w:pPr>
          </w:p>
          <w:p w14:paraId="5069743E" w14:textId="6A797A28" w:rsidR="009D38F6" w:rsidRDefault="009D38F6" w:rsidP="006B23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4983ED" wp14:editId="17F31383">
                  <wp:extent cx="3067050" cy="2266950"/>
                  <wp:effectExtent l="0" t="0" r="0" b="0"/>
                  <wp:docPr id="13" name="Picture 13" descr="Calatorie in Clu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latorie in Clu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D45E3" w14:textId="77777777" w:rsidR="009D38F6" w:rsidRPr="004F755B" w:rsidRDefault="009D38F6" w:rsidP="006B2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3" w:type="dxa"/>
          </w:tcPr>
          <w:p w14:paraId="448F0DBA" w14:textId="6B62DE2A" w:rsidR="009D38F6" w:rsidRPr="00CA0E15" w:rsidRDefault="009D38F6" w:rsidP="006B23B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  <w:t xml:space="preserve">    </w:t>
            </w:r>
            <w:r>
              <w:rPr>
                <w:rFonts w:ascii="Algerian" w:hAnsi="Algerian"/>
                <w:b/>
                <w:bCs/>
                <w:color w:val="FF0000"/>
                <w:sz w:val="72"/>
                <w:szCs w:val="72"/>
              </w:rPr>
              <w:t>CLUJ NAPOCA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14:paraId="3C33EB5C" w14:textId="3ABB32DE" w:rsidR="009D38F6" w:rsidRPr="009D38F6" w:rsidRDefault="009D38F6" w:rsidP="009D38F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se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bucura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popularitate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crescuta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randul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tinerilor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care fac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vizite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orasului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centrul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Ardealului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ori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de cate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ori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au </w:t>
            </w:r>
            <w:proofErr w:type="spellStart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>timp</w:t>
            </w:r>
            <w:proofErr w:type="spellEnd"/>
            <w:r w:rsidRPr="009D38F6">
              <w:rPr>
                <w:rFonts w:ascii="Verdana" w:hAnsi="Verdana" w:cs="Helvetica"/>
                <w:color w:val="222222"/>
                <w:sz w:val="24"/>
                <w:szCs w:val="24"/>
                <w:shd w:val="clear" w:color="auto" w:fill="FFFFFF"/>
              </w:rPr>
              <w:t xml:space="preserve"> liber.</w:t>
            </w:r>
          </w:p>
          <w:p w14:paraId="259BD699" w14:textId="756D4BC8" w:rsidR="009D38F6" w:rsidRPr="009D38F6" w:rsidRDefault="009D38F6" w:rsidP="009D38F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D38F6">
              <w:rPr>
                <w:rFonts w:ascii="Verdana" w:hAnsi="Verdana"/>
                <w:sz w:val="24"/>
                <w:szCs w:val="24"/>
              </w:rPr>
              <w:t>Obiective</w:t>
            </w:r>
            <w:proofErr w:type="spellEnd"/>
            <w:r w:rsidRPr="009D38F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8F6">
              <w:rPr>
                <w:rFonts w:ascii="Verdana" w:hAnsi="Verdana"/>
                <w:sz w:val="24"/>
                <w:szCs w:val="24"/>
              </w:rPr>
              <w:t>turistice:</w:t>
            </w:r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Gradina</w:t>
            </w:r>
            <w:proofErr w:type="spellEnd"/>
            <w:proofErr w:type="gramEnd"/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Botanica “Alexandru Borza”, </w:t>
            </w:r>
            <w:proofErr w:type="spellStart"/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Muzeul</w:t>
            </w:r>
            <w:proofErr w:type="spellEnd"/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Etnografic</w:t>
            </w:r>
            <w:proofErr w:type="spellEnd"/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al </w:t>
            </w:r>
            <w:proofErr w:type="spellStart"/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Transilvaniei</w:t>
            </w:r>
            <w:proofErr w:type="spellEnd"/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si</w:t>
            </w:r>
            <w:proofErr w:type="spellEnd"/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Casa </w:t>
            </w:r>
            <w:proofErr w:type="spellStart"/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Mehffy</w:t>
            </w:r>
            <w:proofErr w:type="spellEnd"/>
            <w:r w:rsidRPr="009D38F6">
              <w:rPr>
                <w:rStyle w:val="Strong"/>
                <w:rFonts w:ascii="Verdana" w:hAnsi="Verdana" w:cs="Helvetic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 </w:t>
            </w:r>
          </w:p>
          <w:p w14:paraId="66847456" w14:textId="4D1FDE47" w:rsidR="009D38F6" w:rsidRDefault="009D38F6" w:rsidP="009D38F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Acces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cu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auto,din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Oradea ~ </w:t>
            </w:r>
            <w:r>
              <w:rPr>
                <w:rFonts w:ascii="Verdana" w:hAnsi="Verdana"/>
                <w:sz w:val="24"/>
                <w:szCs w:val="24"/>
              </w:rPr>
              <w:t>160</w:t>
            </w:r>
            <w:r>
              <w:rPr>
                <w:rFonts w:ascii="Verdana" w:hAnsi="Verdana"/>
                <w:sz w:val="24"/>
                <w:szCs w:val="24"/>
              </w:rPr>
              <w:t xml:space="preserve"> km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sau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trenul,gara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Cluj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Napoca</w:t>
            </w:r>
            <w:proofErr w:type="spellEnd"/>
          </w:p>
          <w:p w14:paraId="026FEF66" w14:textId="25801707" w:rsidR="009D38F6" w:rsidRPr="0015651A" w:rsidRDefault="009D38F6" w:rsidP="009D38F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Cazare:pensiuni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>/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hoteluri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2*-</w:t>
            </w:r>
            <w:r>
              <w:rPr>
                <w:rFonts w:ascii="Verdana" w:hAnsi="Verdana"/>
                <w:sz w:val="24"/>
                <w:szCs w:val="24"/>
              </w:rPr>
              <w:t>5</w:t>
            </w:r>
            <w:r>
              <w:rPr>
                <w:rFonts w:ascii="Verdana" w:hAnsi="Verdana"/>
                <w:sz w:val="24"/>
                <w:szCs w:val="24"/>
              </w:rPr>
              <w:t>*</w:t>
            </w:r>
          </w:p>
        </w:tc>
      </w:tr>
    </w:tbl>
    <w:p w14:paraId="7AFA47E9" w14:textId="5721155F" w:rsidR="009C3A51" w:rsidRPr="009D38F6" w:rsidRDefault="009D38F6" w:rsidP="009D38F6">
      <w:pPr>
        <w:jc w:val="center"/>
        <w:rPr>
          <w:rFonts w:ascii="Algerian" w:hAnsi="Algerian"/>
          <w:b/>
          <w:bCs/>
          <w:i/>
          <w:iCs/>
          <w:sz w:val="16"/>
          <w:szCs w:val="16"/>
        </w:rPr>
      </w:pPr>
      <w:r w:rsidRPr="00874898">
        <w:rPr>
          <w:rFonts w:ascii="Verdana" w:hAnsi="Verdana"/>
          <w:b/>
          <w:i/>
          <w:iCs/>
          <w:sz w:val="28"/>
          <w:szCs w:val="28"/>
        </w:rPr>
        <w:t xml:space="preserve">Alte </w:t>
      </w:r>
      <w:proofErr w:type="spellStart"/>
      <w:proofErr w:type="gramStart"/>
      <w:r w:rsidRPr="00874898">
        <w:rPr>
          <w:rFonts w:ascii="Verdana" w:hAnsi="Verdana"/>
          <w:b/>
          <w:i/>
          <w:iCs/>
          <w:sz w:val="28"/>
          <w:szCs w:val="28"/>
        </w:rPr>
        <w:t>sugestii:Bucuresti</w:t>
      </w:r>
      <w:proofErr w:type="gramEnd"/>
      <w:r w:rsidRPr="00874898">
        <w:rPr>
          <w:rFonts w:ascii="Verdana" w:hAnsi="Verdana"/>
          <w:b/>
          <w:i/>
          <w:iCs/>
          <w:sz w:val="28"/>
          <w:szCs w:val="28"/>
        </w:rPr>
        <w:t>,Iasi,</w:t>
      </w:r>
      <w:r>
        <w:rPr>
          <w:rFonts w:ascii="Verdana" w:hAnsi="Verdana"/>
          <w:b/>
          <w:i/>
          <w:iCs/>
          <w:sz w:val="28"/>
          <w:szCs w:val="28"/>
        </w:rPr>
        <w:t>Constanta</w:t>
      </w:r>
      <w:proofErr w:type="spellEnd"/>
      <w:r w:rsidRPr="00874898">
        <w:rPr>
          <w:rFonts w:ascii="Verdana" w:hAnsi="Verdana"/>
          <w:b/>
          <w:i/>
          <w:iCs/>
          <w:sz w:val="28"/>
          <w:szCs w:val="28"/>
        </w:rPr>
        <w:t>,….</w:t>
      </w:r>
      <w:bookmarkStart w:id="0" w:name="_GoBack"/>
      <w:bookmarkEnd w:id="0"/>
    </w:p>
    <w:sectPr w:rsidR="009C3A51" w:rsidRPr="009D38F6" w:rsidSect="00226D19">
      <w:pgSz w:w="12240" w:h="15840"/>
      <w:pgMar w:top="142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2C00"/>
    <w:multiLevelType w:val="hybridMultilevel"/>
    <w:tmpl w:val="FB768FF2"/>
    <w:lvl w:ilvl="0" w:tplc="B2469B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80687"/>
    <w:multiLevelType w:val="hybridMultilevel"/>
    <w:tmpl w:val="25906B3C"/>
    <w:lvl w:ilvl="0" w:tplc="A59A892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B509B"/>
    <w:multiLevelType w:val="hybridMultilevel"/>
    <w:tmpl w:val="3438A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2DB"/>
    <w:rsid w:val="00020592"/>
    <w:rsid w:val="000262DB"/>
    <w:rsid w:val="00070AC3"/>
    <w:rsid w:val="00104386"/>
    <w:rsid w:val="0015651A"/>
    <w:rsid w:val="00167DAC"/>
    <w:rsid w:val="00226D19"/>
    <w:rsid w:val="002F5BEA"/>
    <w:rsid w:val="00320C09"/>
    <w:rsid w:val="003573CA"/>
    <w:rsid w:val="00392151"/>
    <w:rsid w:val="003B4BCB"/>
    <w:rsid w:val="003B7262"/>
    <w:rsid w:val="003D4A56"/>
    <w:rsid w:val="003D541E"/>
    <w:rsid w:val="00402DAE"/>
    <w:rsid w:val="0047060B"/>
    <w:rsid w:val="00486009"/>
    <w:rsid w:val="004F755B"/>
    <w:rsid w:val="005E4E1C"/>
    <w:rsid w:val="005F3A68"/>
    <w:rsid w:val="006630C6"/>
    <w:rsid w:val="006A434E"/>
    <w:rsid w:val="007774AF"/>
    <w:rsid w:val="007C1983"/>
    <w:rsid w:val="007C396C"/>
    <w:rsid w:val="00812932"/>
    <w:rsid w:val="0083713E"/>
    <w:rsid w:val="00861799"/>
    <w:rsid w:val="00874898"/>
    <w:rsid w:val="008A2DF6"/>
    <w:rsid w:val="00902B3B"/>
    <w:rsid w:val="009176AE"/>
    <w:rsid w:val="009937E0"/>
    <w:rsid w:val="009C3A51"/>
    <w:rsid w:val="009D38F6"/>
    <w:rsid w:val="00AB47E0"/>
    <w:rsid w:val="00B8105A"/>
    <w:rsid w:val="00B833F8"/>
    <w:rsid w:val="00BC7B19"/>
    <w:rsid w:val="00C44AA1"/>
    <w:rsid w:val="00CA0E15"/>
    <w:rsid w:val="00CB1020"/>
    <w:rsid w:val="00CE43F9"/>
    <w:rsid w:val="00D43C65"/>
    <w:rsid w:val="00DA3D07"/>
    <w:rsid w:val="00DB0BDF"/>
    <w:rsid w:val="00DB5075"/>
    <w:rsid w:val="00DE4173"/>
    <w:rsid w:val="00E1708D"/>
    <w:rsid w:val="00E82672"/>
    <w:rsid w:val="00E841D8"/>
    <w:rsid w:val="00ED6C06"/>
    <w:rsid w:val="00F16A80"/>
    <w:rsid w:val="00F3453B"/>
    <w:rsid w:val="00F644F5"/>
    <w:rsid w:val="00F81792"/>
    <w:rsid w:val="00F8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B474"/>
  <w15:docId w15:val="{9020AA6A-AD67-45EA-99E0-01B13048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4AF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6A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D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3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2642-10F2-4793-85FA-BAEB33E9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Lacatus</dc:creator>
  <cp:keywords/>
  <dc:description/>
  <cp:lastModifiedBy>Alexandru Lacatus</cp:lastModifiedBy>
  <cp:revision>22</cp:revision>
  <cp:lastPrinted>2020-08-25T13:44:00Z</cp:lastPrinted>
  <dcterms:created xsi:type="dcterms:W3CDTF">2019-08-06T09:31:00Z</dcterms:created>
  <dcterms:modified xsi:type="dcterms:W3CDTF">2020-08-27T12:23:00Z</dcterms:modified>
</cp:coreProperties>
</file>